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B273" w14:textId="77777777" w:rsidR="003E67A8" w:rsidRPr="00857F8A" w:rsidRDefault="003E67A8" w:rsidP="0091275D">
      <w:pPr>
        <w:pStyle w:val="Header"/>
        <w:jc w:val="center"/>
        <w:rPr>
          <w:lang w:val="en-AU"/>
        </w:rPr>
      </w:pPr>
    </w:p>
    <w:p w14:paraId="7E60E47A" w14:textId="77777777" w:rsidR="003E67A8" w:rsidRPr="00857F8A" w:rsidRDefault="003E67A8" w:rsidP="003E67A8">
      <w:pPr>
        <w:jc w:val="center"/>
        <w:rPr>
          <w:rFonts w:ascii="Century Gothic" w:hAnsi="Century Gothic" w:cs="Arial"/>
          <w:b/>
          <w:sz w:val="32"/>
          <w:szCs w:val="32"/>
        </w:rPr>
      </w:pPr>
      <w:r w:rsidRPr="00857F8A">
        <w:rPr>
          <w:rFonts w:ascii="Century Gothic" w:hAnsi="Century Gothic" w:cs="Arial"/>
          <w:b/>
          <w:sz w:val="32"/>
          <w:szCs w:val="32"/>
        </w:rPr>
        <w:t xml:space="preserve">Costa </w:t>
      </w:r>
      <w:r w:rsidR="00937406" w:rsidRPr="00857F8A">
        <w:rPr>
          <w:rFonts w:ascii="Century Gothic" w:hAnsi="Century Gothic" w:cs="Arial"/>
          <w:b/>
          <w:sz w:val="32"/>
          <w:szCs w:val="32"/>
        </w:rPr>
        <w:t xml:space="preserve">Group </w:t>
      </w:r>
      <w:r w:rsidRPr="00857F8A">
        <w:rPr>
          <w:rFonts w:ascii="Century Gothic" w:hAnsi="Century Gothic" w:cs="Arial"/>
          <w:b/>
          <w:sz w:val="32"/>
          <w:szCs w:val="32"/>
        </w:rPr>
        <w:t>Position Description</w:t>
      </w:r>
    </w:p>
    <w:tbl>
      <w:tblPr>
        <w:tblStyle w:val="TableGrid"/>
        <w:tblW w:w="0" w:type="auto"/>
        <w:tblLook w:val="04A0" w:firstRow="1" w:lastRow="0" w:firstColumn="1" w:lastColumn="0" w:noHBand="0" w:noVBand="1"/>
      </w:tblPr>
      <w:tblGrid>
        <w:gridCol w:w="2342"/>
        <w:gridCol w:w="6674"/>
      </w:tblGrid>
      <w:tr w:rsidR="00857F8A" w:rsidRPr="00857F8A" w14:paraId="7FF1D734" w14:textId="77777777" w:rsidTr="00B739FD">
        <w:trPr>
          <w:trHeight w:val="456"/>
        </w:trPr>
        <w:tc>
          <w:tcPr>
            <w:tcW w:w="2376" w:type="dxa"/>
            <w:shd w:val="clear" w:color="auto" w:fill="D6E3BC" w:themeFill="accent3" w:themeFillTint="66"/>
            <w:vAlign w:val="center"/>
          </w:tcPr>
          <w:p w14:paraId="662A2284" w14:textId="77777777" w:rsidR="009E47BC" w:rsidRPr="00857F8A" w:rsidRDefault="009E47BC">
            <w:pPr>
              <w:rPr>
                <w:rFonts w:ascii="Century Gothic" w:hAnsi="Century Gothic"/>
                <w:b/>
                <w:sz w:val="20"/>
                <w:szCs w:val="20"/>
              </w:rPr>
            </w:pPr>
            <w:r w:rsidRPr="00857F8A">
              <w:rPr>
                <w:rFonts w:ascii="Century Gothic" w:hAnsi="Century Gothic"/>
                <w:b/>
                <w:sz w:val="20"/>
                <w:szCs w:val="20"/>
              </w:rPr>
              <w:t>Business Unit:</w:t>
            </w:r>
          </w:p>
        </w:tc>
        <w:tc>
          <w:tcPr>
            <w:tcW w:w="6866" w:type="dxa"/>
            <w:vAlign w:val="center"/>
          </w:tcPr>
          <w:p w14:paraId="797B0814" w14:textId="77777777" w:rsidR="009E47BC" w:rsidRPr="00857F8A" w:rsidRDefault="009E47BC" w:rsidP="00B739FD">
            <w:pPr>
              <w:rPr>
                <w:rFonts w:ascii="Century Gothic" w:hAnsi="Century Gothic"/>
              </w:rPr>
            </w:pPr>
            <w:r w:rsidRPr="00857F8A">
              <w:rPr>
                <w:rFonts w:ascii="Century Gothic" w:hAnsi="Century Gothic"/>
              </w:rPr>
              <w:t>Costa Farms &amp; Logistics (CF&amp;L)</w:t>
            </w:r>
          </w:p>
        </w:tc>
      </w:tr>
      <w:tr w:rsidR="00857F8A" w:rsidRPr="00857F8A" w14:paraId="4B8438AC" w14:textId="77777777" w:rsidTr="00B739FD">
        <w:trPr>
          <w:trHeight w:val="456"/>
        </w:trPr>
        <w:tc>
          <w:tcPr>
            <w:tcW w:w="2376" w:type="dxa"/>
            <w:shd w:val="clear" w:color="auto" w:fill="D6E3BC" w:themeFill="accent3" w:themeFillTint="66"/>
            <w:vAlign w:val="center"/>
          </w:tcPr>
          <w:p w14:paraId="7BD9F47A" w14:textId="77777777" w:rsidR="003E67A8" w:rsidRPr="00857F8A" w:rsidRDefault="003E67A8">
            <w:pPr>
              <w:rPr>
                <w:rFonts w:ascii="Century Gothic" w:hAnsi="Century Gothic"/>
                <w:b/>
                <w:sz w:val="20"/>
                <w:szCs w:val="20"/>
              </w:rPr>
            </w:pPr>
            <w:r w:rsidRPr="00857F8A">
              <w:rPr>
                <w:rFonts w:ascii="Century Gothic" w:hAnsi="Century Gothic"/>
                <w:b/>
                <w:sz w:val="20"/>
                <w:szCs w:val="20"/>
              </w:rPr>
              <w:t>Position Title:</w:t>
            </w:r>
          </w:p>
        </w:tc>
        <w:tc>
          <w:tcPr>
            <w:tcW w:w="6866" w:type="dxa"/>
            <w:vAlign w:val="center"/>
          </w:tcPr>
          <w:p w14:paraId="7384DFA2" w14:textId="03241472" w:rsidR="003E67A8" w:rsidRPr="00857F8A" w:rsidRDefault="00942756" w:rsidP="00B739FD">
            <w:pPr>
              <w:rPr>
                <w:rFonts w:ascii="Century Gothic" w:hAnsi="Century Gothic"/>
              </w:rPr>
            </w:pPr>
            <w:r w:rsidRPr="00857F8A">
              <w:rPr>
                <w:rFonts w:ascii="Century Gothic" w:hAnsi="Century Gothic"/>
              </w:rPr>
              <w:t xml:space="preserve">Fresh Produce </w:t>
            </w:r>
            <w:proofErr w:type="spellStart"/>
            <w:r w:rsidRPr="00857F8A">
              <w:rPr>
                <w:rFonts w:ascii="Century Gothic" w:hAnsi="Century Gothic"/>
              </w:rPr>
              <w:t>Merchaniser</w:t>
            </w:r>
            <w:proofErr w:type="spellEnd"/>
          </w:p>
        </w:tc>
      </w:tr>
      <w:tr w:rsidR="00857F8A" w:rsidRPr="00857F8A" w14:paraId="4C4558B9" w14:textId="77777777" w:rsidTr="00B739FD">
        <w:trPr>
          <w:trHeight w:val="406"/>
        </w:trPr>
        <w:tc>
          <w:tcPr>
            <w:tcW w:w="2376" w:type="dxa"/>
            <w:shd w:val="clear" w:color="auto" w:fill="D6E3BC" w:themeFill="accent3" w:themeFillTint="66"/>
            <w:vAlign w:val="center"/>
          </w:tcPr>
          <w:p w14:paraId="2A7EEAD7" w14:textId="77777777" w:rsidR="003E67A8" w:rsidRPr="00857F8A" w:rsidRDefault="003E67A8">
            <w:pPr>
              <w:rPr>
                <w:rFonts w:ascii="Century Gothic" w:hAnsi="Century Gothic"/>
                <w:b/>
                <w:sz w:val="20"/>
                <w:szCs w:val="20"/>
              </w:rPr>
            </w:pPr>
            <w:r w:rsidRPr="00857F8A">
              <w:rPr>
                <w:rFonts w:ascii="Century Gothic" w:hAnsi="Century Gothic"/>
                <w:b/>
                <w:sz w:val="20"/>
                <w:szCs w:val="20"/>
              </w:rPr>
              <w:t>Department:</w:t>
            </w:r>
          </w:p>
        </w:tc>
        <w:tc>
          <w:tcPr>
            <w:tcW w:w="6866" w:type="dxa"/>
            <w:vAlign w:val="center"/>
          </w:tcPr>
          <w:p w14:paraId="6203F11A" w14:textId="72147445" w:rsidR="003E67A8" w:rsidRPr="00857F8A" w:rsidRDefault="00942756" w:rsidP="00B739FD">
            <w:pPr>
              <w:rPr>
                <w:rFonts w:ascii="Century Gothic" w:hAnsi="Century Gothic"/>
              </w:rPr>
            </w:pPr>
            <w:r w:rsidRPr="00857F8A">
              <w:rPr>
                <w:rFonts w:ascii="Century Gothic" w:hAnsi="Century Gothic"/>
              </w:rPr>
              <w:t>Select Fresh Group / Membrillo</w:t>
            </w:r>
          </w:p>
        </w:tc>
      </w:tr>
      <w:tr w:rsidR="00857F8A" w:rsidRPr="00857F8A" w14:paraId="66C7C2AF" w14:textId="77777777" w:rsidTr="00B739FD">
        <w:trPr>
          <w:trHeight w:val="413"/>
        </w:trPr>
        <w:tc>
          <w:tcPr>
            <w:tcW w:w="2376" w:type="dxa"/>
            <w:shd w:val="clear" w:color="auto" w:fill="D6E3BC" w:themeFill="accent3" w:themeFillTint="66"/>
            <w:vAlign w:val="center"/>
          </w:tcPr>
          <w:p w14:paraId="1B6988BA" w14:textId="77777777" w:rsidR="003E67A8" w:rsidRPr="00857F8A" w:rsidRDefault="003E67A8">
            <w:pPr>
              <w:rPr>
                <w:rFonts w:ascii="Century Gothic" w:hAnsi="Century Gothic"/>
                <w:b/>
                <w:sz w:val="20"/>
                <w:szCs w:val="20"/>
              </w:rPr>
            </w:pPr>
            <w:r w:rsidRPr="00857F8A">
              <w:rPr>
                <w:rFonts w:ascii="Century Gothic" w:hAnsi="Century Gothic"/>
                <w:b/>
                <w:sz w:val="20"/>
                <w:szCs w:val="20"/>
              </w:rPr>
              <w:t>Reporting To:</w:t>
            </w:r>
          </w:p>
        </w:tc>
        <w:tc>
          <w:tcPr>
            <w:tcW w:w="6866" w:type="dxa"/>
            <w:vAlign w:val="center"/>
          </w:tcPr>
          <w:p w14:paraId="3AAF010A" w14:textId="29431F19" w:rsidR="003E67A8" w:rsidRPr="00857F8A" w:rsidRDefault="00942756" w:rsidP="00B739FD">
            <w:pPr>
              <w:rPr>
                <w:rFonts w:ascii="Century Gothic" w:hAnsi="Century Gothic"/>
              </w:rPr>
            </w:pPr>
            <w:r w:rsidRPr="00857F8A">
              <w:rPr>
                <w:rFonts w:ascii="Century Gothic" w:hAnsi="Century Gothic"/>
              </w:rPr>
              <w:t>Divisional Manager, Membrillo</w:t>
            </w:r>
          </w:p>
        </w:tc>
      </w:tr>
      <w:tr w:rsidR="00857F8A" w:rsidRPr="00857F8A" w14:paraId="09F46505" w14:textId="77777777" w:rsidTr="00B739FD">
        <w:trPr>
          <w:trHeight w:val="419"/>
        </w:trPr>
        <w:tc>
          <w:tcPr>
            <w:tcW w:w="2376" w:type="dxa"/>
            <w:shd w:val="clear" w:color="auto" w:fill="D6E3BC" w:themeFill="accent3" w:themeFillTint="66"/>
            <w:vAlign w:val="center"/>
          </w:tcPr>
          <w:p w14:paraId="18849C8D" w14:textId="77777777" w:rsidR="003E67A8" w:rsidRPr="00857F8A" w:rsidRDefault="003E67A8">
            <w:pPr>
              <w:rPr>
                <w:rFonts w:ascii="Century Gothic" w:hAnsi="Century Gothic"/>
                <w:b/>
                <w:sz w:val="20"/>
                <w:szCs w:val="20"/>
              </w:rPr>
            </w:pPr>
            <w:r w:rsidRPr="00857F8A">
              <w:rPr>
                <w:rFonts w:ascii="Century Gothic" w:hAnsi="Century Gothic"/>
                <w:b/>
                <w:sz w:val="20"/>
                <w:szCs w:val="20"/>
              </w:rPr>
              <w:t>Location:</w:t>
            </w:r>
          </w:p>
        </w:tc>
        <w:tc>
          <w:tcPr>
            <w:tcW w:w="6866" w:type="dxa"/>
            <w:vAlign w:val="center"/>
          </w:tcPr>
          <w:p w14:paraId="3276930F" w14:textId="7362B61D" w:rsidR="003E67A8" w:rsidRPr="00857F8A" w:rsidRDefault="00942756" w:rsidP="00B739FD">
            <w:pPr>
              <w:rPr>
                <w:rFonts w:ascii="Century Gothic" w:hAnsi="Century Gothic"/>
              </w:rPr>
            </w:pPr>
            <w:r w:rsidRPr="00857F8A">
              <w:rPr>
                <w:rFonts w:ascii="Century Gothic" w:hAnsi="Century Gothic"/>
              </w:rPr>
              <w:t>Canning Vale, WA</w:t>
            </w:r>
          </w:p>
        </w:tc>
      </w:tr>
      <w:tr w:rsidR="00857F8A" w:rsidRPr="00857F8A" w14:paraId="10A98351" w14:textId="77777777" w:rsidTr="00B739FD">
        <w:trPr>
          <w:trHeight w:val="419"/>
        </w:trPr>
        <w:tc>
          <w:tcPr>
            <w:tcW w:w="2376" w:type="dxa"/>
            <w:shd w:val="clear" w:color="auto" w:fill="D6E3BC" w:themeFill="accent3" w:themeFillTint="66"/>
            <w:vAlign w:val="center"/>
          </w:tcPr>
          <w:p w14:paraId="7FD417A0" w14:textId="77777777" w:rsidR="00BB4682" w:rsidRPr="00857F8A" w:rsidRDefault="00BB4682">
            <w:pPr>
              <w:rPr>
                <w:rFonts w:ascii="Century Gothic" w:hAnsi="Century Gothic"/>
                <w:b/>
                <w:sz w:val="20"/>
                <w:szCs w:val="20"/>
              </w:rPr>
            </w:pPr>
            <w:r w:rsidRPr="00857F8A">
              <w:rPr>
                <w:rFonts w:ascii="Century Gothic" w:hAnsi="Century Gothic"/>
                <w:b/>
                <w:sz w:val="20"/>
                <w:szCs w:val="20"/>
              </w:rPr>
              <w:t>Date:</w:t>
            </w:r>
          </w:p>
        </w:tc>
        <w:tc>
          <w:tcPr>
            <w:tcW w:w="6866" w:type="dxa"/>
            <w:vAlign w:val="center"/>
          </w:tcPr>
          <w:p w14:paraId="069B58C7" w14:textId="7AC41127" w:rsidR="00BB4682" w:rsidRPr="00857F8A" w:rsidRDefault="00942756" w:rsidP="00B739FD">
            <w:pPr>
              <w:rPr>
                <w:rFonts w:ascii="Century Gothic" w:hAnsi="Century Gothic"/>
              </w:rPr>
            </w:pPr>
            <w:r w:rsidRPr="00857F8A">
              <w:rPr>
                <w:rFonts w:ascii="Century Gothic" w:hAnsi="Century Gothic"/>
              </w:rPr>
              <w:t>October 2025</w:t>
            </w:r>
          </w:p>
        </w:tc>
      </w:tr>
    </w:tbl>
    <w:p w14:paraId="521F76AB" w14:textId="77777777" w:rsidR="00CB6F65" w:rsidRPr="00857F8A" w:rsidRDefault="00CB6F65">
      <w:pPr>
        <w:rPr>
          <w:rFonts w:ascii="Century Gothic" w:hAnsi="Century Gothic"/>
        </w:rPr>
      </w:pPr>
    </w:p>
    <w:p w14:paraId="1C185976" w14:textId="77777777" w:rsidR="003E67A8" w:rsidRPr="00857F8A" w:rsidRDefault="003E67A8" w:rsidP="003E67A8">
      <w:pPr>
        <w:rPr>
          <w:rFonts w:ascii="Century Gothic" w:hAnsi="Century Gothic"/>
          <w:sz w:val="20"/>
          <w:szCs w:val="20"/>
        </w:rPr>
      </w:pPr>
      <w:r w:rsidRPr="00857F8A">
        <w:rPr>
          <w:rFonts w:ascii="Century Gothic" w:hAnsi="Century Gothic"/>
          <w:b/>
          <w:sz w:val="20"/>
          <w:szCs w:val="20"/>
        </w:rPr>
        <w:t>1.</w:t>
      </w:r>
      <w:r w:rsidRPr="00857F8A">
        <w:rPr>
          <w:rFonts w:ascii="Century Gothic" w:hAnsi="Century Gothic"/>
          <w:sz w:val="20"/>
          <w:szCs w:val="20"/>
        </w:rPr>
        <w:tab/>
        <w:t xml:space="preserve"> </w:t>
      </w:r>
      <w:r w:rsidR="00285FAD" w:rsidRPr="00857F8A">
        <w:rPr>
          <w:rFonts w:ascii="Century Gothic" w:hAnsi="Century Gothic"/>
          <w:b/>
          <w:sz w:val="20"/>
          <w:szCs w:val="20"/>
        </w:rPr>
        <w:t>Primary Objective</w:t>
      </w:r>
      <w:r w:rsidRPr="00857F8A">
        <w:rPr>
          <w:rFonts w:ascii="Century Gothic" w:hAnsi="Century Gothic"/>
          <w:b/>
          <w:sz w:val="20"/>
          <w:szCs w:val="20"/>
        </w:rPr>
        <w:t xml:space="preserve"> of Position:</w:t>
      </w:r>
    </w:p>
    <w:p w14:paraId="69EC80D5" w14:textId="02F0BF73" w:rsidR="003E67A8" w:rsidRPr="00857F8A" w:rsidRDefault="00942756" w:rsidP="003E67A8">
      <w:pPr>
        <w:rPr>
          <w:rFonts w:ascii="Century Gothic" w:hAnsi="Century Gothic"/>
        </w:rPr>
      </w:pPr>
      <w:r w:rsidRPr="00857F8A">
        <w:rPr>
          <w:rFonts w:ascii="Century Gothic" w:hAnsi="Century Gothic"/>
          <w:sz w:val="20"/>
          <w:szCs w:val="20"/>
        </w:rPr>
        <w:t>The Fresh Produce Merchandiser is responsible for ensuring that Membrillo’s products are professionally presented, well-merchandised and correctly priced across our supermarket customer network. The role will focus on in-store presentation, product rotation, staff training and supporting sales growth through exceptional merchandising standards. Working closely with the Divisional Manager and Sales Team, the Merchandiser will help ensure that all stores represent the Membrillo brand to the highest possible standard, supporting both operational efficiency and commercial success.</w:t>
      </w:r>
    </w:p>
    <w:p w14:paraId="31176789" w14:textId="77777777" w:rsidR="003E67A8" w:rsidRPr="00857F8A" w:rsidRDefault="003E67A8" w:rsidP="003E67A8">
      <w:pPr>
        <w:rPr>
          <w:rFonts w:ascii="Century Gothic" w:hAnsi="Century Gothic"/>
          <w:b/>
          <w:sz w:val="20"/>
          <w:szCs w:val="20"/>
        </w:rPr>
      </w:pPr>
      <w:r w:rsidRPr="00857F8A">
        <w:rPr>
          <w:rFonts w:ascii="Century Gothic" w:hAnsi="Century Gothic"/>
          <w:b/>
          <w:sz w:val="20"/>
          <w:szCs w:val="20"/>
        </w:rPr>
        <w:t>2.</w:t>
      </w:r>
      <w:r w:rsidRPr="00857F8A">
        <w:rPr>
          <w:rFonts w:ascii="Century Gothic" w:hAnsi="Century Gothic"/>
          <w:b/>
          <w:sz w:val="20"/>
          <w:szCs w:val="20"/>
        </w:rPr>
        <w:tab/>
        <w:t>Key Accountabilities and Responsibilities:</w:t>
      </w:r>
    </w:p>
    <w:tbl>
      <w:tblPr>
        <w:tblStyle w:val="TableGrid"/>
        <w:tblW w:w="0" w:type="auto"/>
        <w:tblLook w:val="04A0" w:firstRow="1" w:lastRow="0" w:firstColumn="1" w:lastColumn="0" w:noHBand="0" w:noVBand="1"/>
      </w:tblPr>
      <w:tblGrid>
        <w:gridCol w:w="9016"/>
      </w:tblGrid>
      <w:tr w:rsidR="00857F8A" w:rsidRPr="00857F8A" w14:paraId="15F5AFC5" w14:textId="77777777" w:rsidTr="006B51EA">
        <w:trPr>
          <w:trHeight w:val="283"/>
        </w:trPr>
        <w:tc>
          <w:tcPr>
            <w:tcW w:w="9016" w:type="dxa"/>
            <w:tcMar>
              <w:top w:w="85" w:type="dxa"/>
              <w:bottom w:w="85" w:type="dxa"/>
            </w:tcMar>
            <w:vAlign w:val="center"/>
          </w:tcPr>
          <w:p w14:paraId="69EBCBC8" w14:textId="77777777" w:rsidR="00960F25" w:rsidRPr="00857F8A" w:rsidRDefault="00FF448D" w:rsidP="00FF448D">
            <w:pPr>
              <w:rPr>
                <w:rFonts w:ascii="Century Gothic" w:hAnsi="Century Gothic"/>
                <w:b/>
                <w:sz w:val="20"/>
                <w:szCs w:val="20"/>
              </w:rPr>
            </w:pPr>
            <w:r w:rsidRPr="00857F8A">
              <w:rPr>
                <w:rFonts w:ascii="Century Gothic" w:hAnsi="Century Gothic"/>
                <w:b/>
                <w:sz w:val="20"/>
                <w:szCs w:val="20"/>
              </w:rPr>
              <w:t>Role Duties</w:t>
            </w:r>
          </w:p>
        </w:tc>
      </w:tr>
      <w:tr w:rsidR="00857F8A" w:rsidRPr="00857F8A" w14:paraId="36C91773" w14:textId="77777777" w:rsidTr="006B51EA">
        <w:tc>
          <w:tcPr>
            <w:tcW w:w="9016" w:type="dxa"/>
            <w:tcMar>
              <w:top w:w="85" w:type="dxa"/>
              <w:bottom w:w="85" w:type="dxa"/>
            </w:tcMar>
          </w:tcPr>
          <w:p w14:paraId="56B65F0A" w14:textId="77777777" w:rsidR="00942756" w:rsidRPr="00857F8A" w:rsidRDefault="00942756" w:rsidP="00942756">
            <w:pPr>
              <w:pStyle w:val="ListBullet"/>
              <w:numPr>
                <w:ilvl w:val="0"/>
                <w:numId w:val="0"/>
              </w:numPr>
              <w:spacing w:before="60" w:after="60"/>
              <w:contextualSpacing w:val="0"/>
              <w:rPr>
                <w:rFonts w:ascii="Century Gothic" w:hAnsi="Century Gothic"/>
                <w:b/>
                <w:bCs/>
                <w:sz w:val="20"/>
                <w:szCs w:val="20"/>
                <w:lang w:val="en-AU"/>
              </w:rPr>
            </w:pPr>
            <w:r w:rsidRPr="00857F8A">
              <w:rPr>
                <w:rFonts w:ascii="Century Gothic" w:hAnsi="Century Gothic"/>
                <w:b/>
                <w:bCs/>
                <w:sz w:val="20"/>
                <w:szCs w:val="20"/>
                <w:lang w:val="en-AU"/>
              </w:rPr>
              <w:t>Merchandising and Store Support</w:t>
            </w:r>
          </w:p>
          <w:p w14:paraId="2D68E35E" w14:textId="77777777" w:rsidR="00942756"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Maintain consistent, high-quality product displays that maximise visibility and sales.</w:t>
            </w:r>
          </w:p>
          <w:p w14:paraId="2BE753BC" w14:textId="77777777" w:rsidR="00942756"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Rotate stock to ensure freshness and compliance with FIFO principles.</w:t>
            </w:r>
          </w:p>
          <w:p w14:paraId="64840AD1" w14:textId="4F48D7AF" w:rsidR="00942756"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Implement point-of-sale materials, signage and ticketing in line with promotional calendars.</w:t>
            </w:r>
          </w:p>
          <w:p w14:paraId="389FE49E" w14:textId="388745DE" w:rsidR="00942756"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Monitor product quality, shelf presentation and pricing integrity within stores.</w:t>
            </w:r>
          </w:p>
          <w:p w14:paraId="6912626E" w14:textId="389021B4" w:rsidR="00942756"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Provide feedback to the sales and procurement teams regarding product performance, customer feedback and competitor activity.</w:t>
            </w:r>
          </w:p>
          <w:p w14:paraId="0156F86C" w14:textId="77777777" w:rsidR="00942756"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Ensure planograms and display standards are followed and adjusted as required by store layout or product seasonality.</w:t>
            </w:r>
          </w:p>
          <w:p w14:paraId="0084EE47" w14:textId="37452BBC" w:rsidR="00942756"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Support store staff with product knowledge and visual merchandising guidance.</w:t>
            </w:r>
          </w:p>
          <w:p w14:paraId="06B5BF43" w14:textId="77777777" w:rsidR="00942756"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Assist stores in managing stock levels to minimise shrinkage and out-of-stocks.</w:t>
            </w:r>
          </w:p>
          <w:p w14:paraId="0577256D" w14:textId="77777777" w:rsidR="00942756"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Support the setup of new product launches and promotional displays.</w:t>
            </w:r>
          </w:p>
          <w:p w14:paraId="46E374A6" w14:textId="77777777" w:rsidR="00942756" w:rsidRPr="00857F8A" w:rsidRDefault="00942756" w:rsidP="00942756">
            <w:pPr>
              <w:pStyle w:val="ListBullet"/>
              <w:numPr>
                <w:ilvl w:val="0"/>
                <w:numId w:val="0"/>
              </w:numPr>
              <w:spacing w:before="120" w:after="60"/>
              <w:contextualSpacing w:val="0"/>
              <w:rPr>
                <w:rFonts w:ascii="Century Gothic" w:hAnsi="Century Gothic"/>
                <w:b/>
                <w:bCs/>
                <w:sz w:val="20"/>
                <w:szCs w:val="20"/>
                <w:lang w:val="en-AU"/>
              </w:rPr>
            </w:pPr>
            <w:r w:rsidRPr="00857F8A">
              <w:rPr>
                <w:rFonts w:ascii="Century Gothic" w:hAnsi="Century Gothic"/>
                <w:b/>
                <w:bCs/>
                <w:sz w:val="20"/>
                <w:szCs w:val="20"/>
                <w:lang w:val="en-AU"/>
              </w:rPr>
              <w:t>Customer and Store Engagement</w:t>
            </w:r>
          </w:p>
          <w:p w14:paraId="1EFEF1F0" w14:textId="77777777" w:rsidR="00942756"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Build positive working relationships with store managers and department heads.</w:t>
            </w:r>
          </w:p>
          <w:p w14:paraId="35943CFC" w14:textId="77777777" w:rsidR="00942756"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Serve as the primary contact for in-store merchandising queries and support.</w:t>
            </w:r>
          </w:p>
          <w:p w14:paraId="12F45D40" w14:textId="77777777" w:rsidR="00942756"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Act as a brand ambassador for Membrillo and Costa Group in the retail environment.</w:t>
            </w:r>
          </w:p>
          <w:p w14:paraId="209E0F48" w14:textId="04B37EAA" w:rsidR="00942756"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Gather insights on market trends, competitor activities and opportunities for improved presentation or range expansion.</w:t>
            </w:r>
          </w:p>
          <w:p w14:paraId="70D76050" w14:textId="77777777" w:rsidR="00942756" w:rsidRPr="00857F8A" w:rsidRDefault="00942756" w:rsidP="00942756">
            <w:pPr>
              <w:pStyle w:val="ListBullet"/>
              <w:numPr>
                <w:ilvl w:val="0"/>
                <w:numId w:val="0"/>
              </w:numPr>
              <w:spacing w:before="120" w:after="60"/>
              <w:contextualSpacing w:val="0"/>
              <w:rPr>
                <w:rFonts w:ascii="Century Gothic" w:hAnsi="Century Gothic"/>
                <w:b/>
                <w:bCs/>
                <w:sz w:val="20"/>
                <w:szCs w:val="20"/>
                <w:lang w:val="en-AU"/>
              </w:rPr>
            </w:pPr>
            <w:r w:rsidRPr="00857F8A">
              <w:rPr>
                <w:rFonts w:ascii="Century Gothic" w:hAnsi="Century Gothic"/>
                <w:b/>
                <w:bCs/>
                <w:sz w:val="20"/>
                <w:szCs w:val="20"/>
                <w:lang w:val="en-AU"/>
              </w:rPr>
              <w:lastRenderedPageBreak/>
              <w:t>Operational Support</w:t>
            </w:r>
          </w:p>
          <w:p w14:paraId="1196E1B0" w14:textId="77777777" w:rsidR="00942756"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Collaborate with the logistics and procurement teams to ensure timely delivery and replenishment of stock.</w:t>
            </w:r>
          </w:p>
          <w:p w14:paraId="645CE3E5" w14:textId="77777777" w:rsidR="00942756"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Accurately report on merchandising visits, issues, and store feedback.</w:t>
            </w:r>
          </w:p>
          <w:p w14:paraId="65458340" w14:textId="392B94E4" w:rsidR="008D3A7B"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Contribute to continuous improvement by identifying and suggesting ways to optimise display efficiency and reduce waste.</w:t>
            </w:r>
          </w:p>
        </w:tc>
      </w:tr>
      <w:tr w:rsidR="00857F8A" w:rsidRPr="00857F8A" w14:paraId="0F30AD86" w14:textId="77777777" w:rsidTr="006B51EA">
        <w:trPr>
          <w:trHeight w:val="283"/>
        </w:trPr>
        <w:tc>
          <w:tcPr>
            <w:tcW w:w="9016" w:type="dxa"/>
            <w:tcMar>
              <w:top w:w="85" w:type="dxa"/>
              <w:bottom w:w="85" w:type="dxa"/>
            </w:tcMar>
            <w:vAlign w:val="center"/>
          </w:tcPr>
          <w:p w14:paraId="5B957184" w14:textId="77777777" w:rsidR="007172D1" w:rsidRPr="00857F8A" w:rsidRDefault="00B17CC2" w:rsidP="00FF448D">
            <w:pPr>
              <w:rPr>
                <w:rFonts w:ascii="Century Gothic" w:hAnsi="Century Gothic"/>
                <w:b/>
                <w:sz w:val="20"/>
                <w:szCs w:val="20"/>
              </w:rPr>
            </w:pPr>
            <w:r w:rsidRPr="00857F8A">
              <w:rPr>
                <w:rFonts w:ascii="Century Gothic" w:hAnsi="Century Gothic"/>
                <w:b/>
                <w:sz w:val="20"/>
                <w:szCs w:val="20"/>
              </w:rPr>
              <w:lastRenderedPageBreak/>
              <w:t>Workplace Health a</w:t>
            </w:r>
            <w:r w:rsidR="00CE6414" w:rsidRPr="00857F8A">
              <w:rPr>
                <w:rFonts w:ascii="Century Gothic" w:hAnsi="Century Gothic"/>
                <w:b/>
                <w:sz w:val="20"/>
                <w:szCs w:val="20"/>
              </w:rPr>
              <w:t>n</w:t>
            </w:r>
            <w:r w:rsidRPr="00857F8A">
              <w:rPr>
                <w:rFonts w:ascii="Century Gothic" w:hAnsi="Century Gothic"/>
                <w:b/>
                <w:sz w:val="20"/>
                <w:szCs w:val="20"/>
              </w:rPr>
              <w:t>d Safety</w:t>
            </w:r>
          </w:p>
        </w:tc>
      </w:tr>
      <w:tr w:rsidR="00857F8A" w:rsidRPr="00857F8A" w14:paraId="7058F1EA" w14:textId="77777777" w:rsidTr="006B51EA">
        <w:trPr>
          <w:trHeight w:val="614"/>
        </w:trPr>
        <w:tc>
          <w:tcPr>
            <w:tcW w:w="9016" w:type="dxa"/>
            <w:tcMar>
              <w:top w:w="85" w:type="dxa"/>
              <w:bottom w:w="85" w:type="dxa"/>
            </w:tcMar>
          </w:tcPr>
          <w:p w14:paraId="597D959E" w14:textId="77777777" w:rsidR="00FF448D" w:rsidRPr="00857F8A" w:rsidRDefault="00FF448D"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Responsibility for supporting and complying with the Costa Group Work Health and Safety Policy, including the maintenance of a safe and healthy workplace for the protection of all employees</w:t>
            </w:r>
          </w:p>
          <w:p w14:paraId="41E1A11F" w14:textId="77777777" w:rsidR="00FF448D" w:rsidRPr="00857F8A" w:rsidRDefault="00FF448D"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Report immediately any incidents, injuries and hazards and participate in hazard identification, risk assessment, implementation of controls and monitoring and evaluation of processes</w:t>
            </w:r>
          </w:p>
          <w:p w14:paraId="07EEEA1F" w14:textId="77777777" w:rsidR="00FF448D" w:rsidRPr="00857F8A" w:rsidRDefault="00FF448D"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 xml:space="preserve">Take reasonable care of his/her own health and safety and for the safety of others who may be affected by his/her acts or omissions at work. </w:t>
            </w:r>
          </w:p>
          <w:p w14:paraId="73986227" w14:textId="77777777" w:rsidR="00FF448D" w:rsidRPr="00857F8A" w:rsidRDefault="00FF448D"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Work in accordance with the policies and procedures of Costa Group, as amended from time to time</w:t>
            </w:r>
          </w:p>
          <w:p w14:paraId="37FA6988" w14:textId="77777777" w:rsidR="00FF448D" w:rsidRPr="00857F8A" w:rsidRDefault="00FF448D"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Obey all reasonable instructions to protect his/her own health and safety, and the health and safety of others</w:t>
            </w:r>
          </w:p>
          <w:p w14:paraId="1CAF4785" w14:textId="77777777" w:rsidR="00FF448D" w:rsidRPr="00857F8A" w:rsidRDefault="00FF448D"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 xml:space="preserve">Be unaffected by alcohol or drugs </w:t>
            </w:r>
          </w:p>
          <w:p w14:paraId="38D2216C" w14:textId="36BF038C" w:rsidR="00FF448D" w:rsidRPr="00857F8A" w:rsidRDefault="00FF448D"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Perform only those procedures or tasks for which he/she has received appropriate training and instructions.</w:t>
            </w:r>
          </w:p>
        </w:tc>
      </w:tr>
      <w:tr w:rsidR="00857F8A" w:rsidRPr="00857F8A" w14:paraId="4C661447" w14:textId="77777777" w:rsidTr="006B51EA">
        <w:trPr>
          <w:trHeight w:val="283"/>
        </w:trPr>
        <w:tc>
          <w:tcPr>
            <w:tcW w:w="9016" w:type="dxa"/>
            <w:tcMar>
              <w:top w:w="85" w:type="dxa"/>
              <w:bottom w:w="85" w:type="dxa"/>
            </w:tcMar>
            <w:vAlign w:val="center"/>
          </w:tcPr>
          <w:p w14:paraId="1F459B5D" w14:textId="77777777" w:rsidR="004E023B" w:rsidRPr="00857F8A" w:rsidRDefault="004E023B" w:rsidP="00FF448D">
            <w:pPr>
              <w:rPr>
                <w:rFonts w:ascii="Century Gothic" w:hAnsi="Century Gothic"/>
                <w:b/>
                <w:sz w:val="20"/>
                <w:szCs w:val="20"/>
              </w:rPr>
            </w:pPr>
            <w:r w:rsidRPr="00857F8A">
              <w:rPr>
                <w:rFonts w:ascii="Century Gothic" w:hAnsi="Century Gothic"/>
                <w:b/>
                <w:sz w:val="20"/>
                <w:szCs w:val="20"/>
              </w:rPr>
              <w:t>Food Safety and Quality</w:t>
            </w:r>
          </w:p>
        </w:tc>
      </w:tr>
      <w:tr w:rsidR="00857F8A" w:rsidRPr="00857F8A" w14:paraId="02E3731D" w14:textId="77777777" w:rsidTr="006B51EA">
        <w:trPr>
          <w:trHeight w:val="1897"/>
        </w:trPr>
        <w:tc>
          <w:tcPr>
            <w:tcW w:w="9016" w:type="dxa"/>
            <w:tcMar>
              <w:top w:w="85" w:type="dxa"/>
              <w:bottom w:w="85" w:type="dxa"/>
            </w:tcMar>
          </w:tcPr>
          <w:p w14:paraId="0324CB4D" w14:textId="77777777" w:rsidR="00FF448D" w:rsidRPr="00857F8A" w:rsidRDefault="00FF448D"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Supporting and complying with all of Costa’s food safety and quality related policies and procedures, as amended from time to time</w:t>
            </w:r>
          </w:p>
          <w:p w14:paraId="359804D7" w14:textId="77777777" w:rsidR="00FF448D" w:rsidRPr="00857F8A" w:rsidRDefault="00FF448D"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Demonstrating good personal hygiene practices and use of personal protective equipment</w:t>
            </w:r>
          </w:p>
          <w:p w14:paraId="23FE8AF8" w14:textId="77777777" w:rsidR="00FF448D" w:rsidRPr="00857F8A" w:rsidRDefault="00FF448D"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Handling all produce, using and maintaining all equipment, in a manner that does not compromise food safety &amp; quality</w:t>
            </w:r>
          </w:p>
          <w:p w14:paraId="772614EC" w14:textId="77777777" w:rsidR="00FF448D" w:rsidRPr="00857F8A" w:rsidRDefault="00FF448D"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Immediately reporting, in line with your area of responsibility, any food safety and quality hazards, incidents or near misses to your supervisor or manager</w:t>
            </w:r>
          </w:p>
          <w:p w14:paraId="3CAAE36C" w14:textId="1FEFD676" w:rsidR="00FF448D" w:rsidRPr="00857F8A" w:rsidRDefault="00FF448D"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Leading by example, your behaviour and decisions make the difference, ask for clarification if you are not sure</w:t>
            </w:r>
          </w:p>
        </w:tc>
      </w:tr>
      <w:tr w:rsidR="00857F8A" w:rsidRPr="00857F8A" w14:paraId="779993B5" w14:textId="77777777" w:rsidTr="00827694">
        <w:trPr>
          <w:trHeight w:val="283"/>
        </w:trPr>
        <w:tc>
          <w:tcPr>
            <w:tcW w:w="9016" w:type="dxa"/>
            <w:tcMar>
              <w:top w:w="85" w:type="dxa"/>
              <w:bottom w:w="85" w:type="dxa"/>
            </w:tcMar>
            <w:vAlign w:val="center"/>
          </w:tcPr>
          <w:p w14:paraId="6AC3E0F2" w14:textId="77777777" w:rsidR="006B51EA" w:rsidRPr="00857F8A" w:rsidRDefault="006B51EA" w:rsidP="00827694">
            <w:r w:rsidRPr="00857F8A">
              <w:rPr>
                <w:rFonts w:ascii="Century Gothic" w:hAnsi="Century Gothic"/>
                <w:b/>
                <w:sz w:val="20"/>
                <w:szCs w:val="20"/>
              </w:rPr>
              <w:t>Core Values</w:t>
            </w:r>
          </w:p>
        </w:tc>
      </w:tr>
      <w:tr w:rsidR="00857F8A" w:rsidRPr="00857F8A" w14:paraId="6FE5F85D" w14:textId="77777777" w:rsidTr="00827694">
        <w:tc>
          <w:tcPr>
            <w:tcW w:w="9016" w:type="dxa"/>
            <w:tcMar>
              <w:top w:w="85" w:type="dxa"/>
              <w:bottom w:w="85" w:type="dxa"/>
            </w:tcMar>
          </w:tcPr>
          <w:p w14:paraId="59C477E5" w14:textId="77777777" w:rsidR="006B51EA" w:rsidRPr="00857F8A" w:rsidRDefault="006B51EA"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Determination – acting decisively and with a sense of urgency</w:t>
            </w:r>
          </w:p>
          <w:p w14:paraId="613870D2" w14:textId="77777777" w:rsidR="006B51EA" w:rsidRPr="00857F8A" w:rsidRDefault="006B51EA"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Passion – challenging the status quo and acting with energy and enthusiasm</w:t>
            </w:r>
          </w:p>
          <w:p w14:paraId="4D4CFFF4" w14:textId="77777777" w:rsidR="006B51EA" w:rsidRPr="00857F8A" w:rsidRDefault="006B51EA"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Accountability – focusing on outcomes and delivering on commitments</w:t>
            </w:r>
          </w:p>
          <w:p w14:paraId="1E04216A" w14:textId="77777777" w:rsidR="006B51EA" w:rsidRPr="00857F8A" w:rsidRDefault="006B51EA"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Sincerity – acting bolding in an open, honest, and responsible manner</w:t>
            </w:r>
          </w:p>
          <w:p w14:paraId="1F8296F5" w14:textId="77777777" w:rsidR="006B51EA" w:rsidRPr="00857F8A" w:rsidRDefault="006B51EA"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Respect – treating others as we expect to be treated in attitude, communication, and personal safety</w:t>
            </w:r>
          </w:p>
        </w:tc>
      </w:tr>
    </w:tbl>
    <w:p w14:paraId="6475ECF0" w14:textId="77777777" w:rsidR="0082178C" w:rsidRPr="00857F8A" w:rsidRDefault="0082178C" w:rsidP="003E67A8">
      <w:pPr>
        <w:rPr>
          <w:rFonts w:ascii="Century Gothic" w:hAnsi="Century Gothic"/>
          <w:b/>
          <w:sz w:val="20"/>
          <w:szCs w:val="20"/>
        </w:rPr>
      </w:pPr>
    </w:p>
    <w:p w14:paraId="36BBAA7F" w14:textId="77777777" w:rsidR="00942756" w:rsidRPr="00857F8A" w:rsidRDefault="00942756" w:rsidP="003E67A8">
      <w:pPr>
        <w:rPr>
          <w:rFonts w:ascii="Century Gothic" w:hAnsi="Century Gothic"/>
          <w:b/>
          <w:sz w:val="20"/>
          <w:szCs w:val="20"/>
        </w:rPr>
      </w:pPr>
    </w:p>
    <w:p w14:paraId="0E43B145" w14:textId="77777777" w:rsidR="00942756" w:rsidRPr="00857F8A" w:rsidRDefault="00942756" w:rsidP="003E67A8">
      <w:pPr>
        <w:rPr>
          <w:rFonts w:ascii="Century Gothic" w:hAnsi="Century Gothic"/>
          <w:b/>
          <w:sz w:val="20"/>
          <w:szCs w:val="20"/>
        </w:rPr>
      </w:pPr>
    </w:p>
    <w:p w14:paraId="1B0F956C" w14:textId="605BF4A9" w:rsidR="0096764C" w:rsidRPr="00857F8A" w:rsidRDefault="007E3236" w:rsidP="0096764C">
      <w:pPr>
        <w:rPr>
          <w:rFonts w:ascii="Century Gothic" w:hAnsi="Century Gothic"/>
          <w:b/>
          <w:sz w:val="20"/>
          <w:szCs w:val="20"/>
        </w:rPr>
      </w:pPr>
      <w:r w:rsidRPr="00857F8A">
        <w:rPr>
          <w:rFonts w:ascii="Century Gothic" w:hAnsi="Century Gothic"/>
          <w:b/>
          <w:sz w:val="20"/>
          <w:szCs w:val="20"/>
        </w:rPr>
        <w:lastRenderedPageBreak/>
        <w:t>3</w:t>
      </w:r>
      <w:r w:rsidR="00960F25" w:rsidRPr="00857F8A">
        <w:rPr>
          <w:rFonts w:ascii="Century Gothic" w:hAnsi="Century Gothic"/>
          <w:b/>
          <w:sz w:val="20"/>
          <w:szCs w:val="20"/>
        </w:rPr>
        <w:t>.</w:t>
      </w:r>
      <w:r w:rsidR="00960F25" w:rsidRPr="00857F8A">
        <w:rPr>
          <w:rFonts w:ascii="Century Gothic" w:hAnsi="Century Gothic"/>
          <w:sz w:val="20"/>
          <w:szCs w:val="20"/>
        </w:rPr>
        <w:tab/>
      </w:r>
      <w:r w:rsidR="00960F25" w:rsidRPr="00857F8A">
        <w:rPr>
          <w:rFonts w:ascii="Century Gothic" w:hAnsi="Century Gothic"/>
          <w:b/>
          <w:sz w:val="20"/>
          <w:szCs w:val="20"/>
        </w:rPr>
        <w:t>Candidate</w:t>
      </w:r>
      <w:r w:rsidR="00D12F70">
        <w:rPr>
          <w:rFonts w:ascii="Century Gothic" w:hAnsi="Century Gothic"/>
          <w:b/>
          <w:sz w:val="20"/>
          <w:szCs w:val="20"/>
        </w:rPr>
        <w:t xml:space="preserve"> and Role</w:t>
      </w:r>
      <w:r w:rsidR="00960F25" w:rsidRPr="00857F8A">
        <w:rPr>
          <w:rFonts w:ascii="Century Gothic" w:hAnsi="Century Gothic"/>
          <w:b/>
          <w:sz w:val="20"/>
          <w:szCs w:val="20"/>
        </w:rPr>
        <w:t xml:space="preserve"> Requirements:</w:t>
      </w:r>
    </w:p>
    <w:tbl>
      <w:tblPr>
        <w:tblStyle w:val="TableGrid"/>
        <w:tblW w:w="0" w:type="auto"/>
        <w:tblLook w:val="04A0" w:firstRow="1" w:lastRow="0" w:firstColumn="1" w:lastColumn="0" w:noHBand="0" w:noVBand="1"/>
      </w:tblPr>
      <w:tblGrid>
        <w:gridCol w:w="9016"/>
      </w:tblGrid>
      <w:tr w:rsidR="00857F8A" w:rsidRPr="00857F8A" w14:paraId="2A2FC620" w14:textId="77777777" w:rsidTr="009E47BC">
        <w:trPr>
          <w:trHeight w:val="283"/>
        </w:trPr>
        <w:tc>
          <w:tcPr>
            <w:tcW w:w="9016" w:type="dxa"/>
            <w:tcMar>
              <w:top w:w="85" w:type="dxa"/>
              <w:bottom w:w="85" w:type="dxa"/>
            </w:tcMar>
            <w:vAlign w:val="center"/>
          </w:tcPr>
          <w:p w14:paraId="3FE408BB" w14:textId="6F06671B" w:rsidR="00FF448D" w:rsidRPr="00857F8A" w:rsidRDefault="00FF448D" w:rsidP="00FF448D">
            <w:bookmarkStart w:id="0" w:name="_Hlk45634487"/>
            <w:r w:rsidRPr="00857F8A">
              <w:rPr>
                <w:rFonts w:ascii="Century Gothic" w:hAnsi="Century Gothic"/>
                <w:b/>
                <w:sz w:val="20"/>
                <w:szCs w:val="20"/>
              </w:rPr>
              <w:t xml:space="preserve">Education, </w:t>
            </w:r>
            <w:r w:rsidR="00942756" w:rsidRPr="00857F8A">
              <w:rPr>
                <w:rFonts w:ascii="Century Gothic" w:hAnsi="Century Gothic"/>
                <w:b/>
                <w:sz w:val="20"/>
                <w:szCs w:val="20"/>
              </w:rPr>
              <w:t>Experience and Skills</w:t>
            </w:r>
          </w:p>
        </w:tc>
      </w:tr>
      <w:tr w:rsidR="00857F8A" w:rsidRPr="00857F8A" w14:paraId="3428CE57" w14:textId="77777777" w:rsidTr="009E47BC">
        <w:tc>
          <w:tcPr>
            <w:tcW w:w="9016" w:type="dxa"/>
            <w:tcMar>
              <w:top w:w="85" w:type="dxa"/>
              <w:bottom w:w="85" w:type="dxa"/>
            </w:tcMar>
          </w:tcPr>
          <w:p w14:paraId="1E794999" w14:textId="7A23BFD7" w:rsidR="00942756"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Experience in fresh produce, retail or FMCG merchandising.</w:t>
            </w:r>
          </w:p>
          <w:p w14:paraId="2E092DA0" w14:textId="77777777" w:rsidR="00942756"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Excellent communication and interpersonal skills.</w:t>
            </w:r>
          </w:p>
          <w:p w14:paraId="3128320F" w14:textId="77777777" w:rsidR="00942756"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Strong attention to detail and a keen eye for presentation.</w:t>
            </w:r>
          </w:p>
          <w:p w14:paraId="6E15489B" w14:textId="4883946A" w:rsidR="00942756"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Self-motivated, organised and able to work independently.</w:t>
            </w:r>
          </w:p>
          <w:p w14:paraId="418F565F" w14:textId="77777777" w:rsidR="00942756"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Ability to build rapport with store staff and management.</w:t>
            </w:r>
          </w:p>
          <w:p w14:paraId="05D08B73" w14:textId="28EEC591" w:rsidR="00960F25"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Proficient in Microsoft Office and basic reporting tools</w:t>
            </w:r>
            <w:r w:rsidR="00857F8A" w:rsidRPr="00857F8A">
              <w:rPr>
                <w:rFonts w:ascii="Century Gothic" w:hAnsi="Century Gothic"/>
                <w:sz w:val="20"/>
                <w:szCs w:val="20"/>
                <w:lang w:val="en-AU"/>
              </w:rPr>
              <w:t>.</w:t>
            </w:r>
          </w:p>
          <w:p w14:paraId="1AE3E730" w14:textId="6B1E13FB" w:rsidR="00960F25"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Valid Drivers’ Licence</w:t>
            </w:r>
            <w:r w:rsidR="00857F8A" w:rsidRPr="00857F8A">
              <w:rPr>
                <w:rFonts w:ascii="Century Gothic" w:hAnsi="Century Gothic"/>
                <w:sz w:val="20"/>
                <w:szCs w:val="20"/>
                <w:lang w:val="en-AU"/>
              </w:rPr>
              <w:t>.</w:t>
            </w:r>
          </w:p>
        </w:tc>
      </w:tr>
      <w:bookmarkEnd w:id="0"/>
      <w:tr w:rsidR="00857F8A" w:rsidRPr="00857F8A" w14:paraId="112EDDE6" w14:textId="77777777" w:rsidTr="009E47BC">
        <w:trPr>
          <w:trHeight w:val="283"/>
        </w:trPr>
        <w:tc>
          <w:tcPr>
            <w:tcW w:w="9016" w:type="dxa"/>
            <w:tcMar>
              <w:top w:w="85" w:type="dxa"/>
              <w:bottom w:w="85" w:type="dxa"/>
            </w:tcMar>
          </w:tcPr>
          <w:p w14:paraId="1C80B866" w14:textId="362671B9" w:rsidR="00FF448D" w:rsidRPr="00857F8A" w:rsidRDefault="00942756" w:rsidP="00FF448D">
            <w:r w:rsidRPr="00857F8A">
              <w:rPr>
                <w:rFonts w:ascii="Century Gothic" w:hAnsi="Century Gothic"/>
                <w:b/>
                <w:sz w:val="20"/>
                <w:szCs w:val="20"/>
              </w:rPr>
              <w:t>Physical Requirements</w:t>
            </w:r>
          </w:p>
        </w:tc>
      </w:tr>
      <w:tr w:rsidR="00960F25" w:rsidRPr="00857F8A" w14:paraId="382486BA" w14:textId="77777777" w:rsidTr="009E47BC">
        <w:tc>
          <w:tcPr>
            <w:tcW w:w="9016" w:type="dxa"/>
            <w:tcMar>
              <w:top w:w="85" w:type="dxa"/>
              <w:bottom w:w="85" w:type="dxa"/>
            </w:tcMar>
          </w:tcPr>
          <w:p w14:paraId="2C57C76D" w14:textId="77777777" w:rsidR="00942756"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Ability to lift and move up to 20 kilograms.</w:t>
            </w:r>
          </w:p>
          <w:p w14:paraId="3E8A5845" w14:textId="77777777" w:rsidR="00942756"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Standing and walking for extended periods.</w:t>
            </w:r>
          </w:p>
          <w:p w14:paraId="5C692755" w14:textId="77777777" w:rsidR="00942756"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Frequent driving between store locations.</w:t>
            </w:r>
          </w:p>
          <w:p w14:paraId="002C2217" w14:textId="50A20BEB" w:rsidR="00960F25" w:rsidRPr="00857F8A" w:rsidRDefault="00942756" w:rsidP="00942756">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Occasional work in refrigerated environments.</w:t>
            </w:r>
          </w:p>
        </w:tc>
      </w:tr>
      <w:tr w:rsidR="00857F8A" w:rsidRPr="00857F8A" w14:paraId="194F0F6C" w14:textId="77777777" w:rsidTr="00196657">
        <w:tc>
          <w:tcPr>
            <w:tcW w:w="9016" w:type="dxa"/>
            <w:tcMar>
              <w:top w:w="85" w:type="dxa"/>
              <w:bottom w:w="85" w:type="dxa"/>
            </w:tcMar>
          </w:tcPr>
          <w:p w14:paraId="7CE5DCA8" w14:textId="77777777" w:rsidR="007E3236" w:rsidRPr="00857F8A" w:rsidRDefault="007E3236" w:rsidP="00196657">
            <w:pPr>
              <w:ind w:left="357" w:hanging="357"/>
            </w:pPr>
            <w:r w:rsidRPr="00857F8A">
              <w:rPr>
                <w:rFonts w:ascii="Century Gothic" w:hAnsi="Century Gothic"/>
                <w:b/>
                <w:sz w:val="20"/>
                <w:szCs w:val="20"/>
              </w:rPr>
              <w:t>Key Challenges</w:t>
            </w:r>
          </w:p>
        </w:tc>
      </w:tr>
      <w:tr w:rsidR="00857F8A" w:rsidRPr="00857F8A" w14:paraId="27314667" w14:textId="77777777" w:rsidTr="007E3236">
        <w:tc>
          <w:tcPr>
            <w:tcW w:w="9016" w:type="dxa"/>
            <w:tcMar>
              <w:top w:w="85" w:type="dxa"/>
              <w:bottom w:w="85" w:type="dxa"/>
            </w:tcMar>
          </w:tcPr>
          <w:p w14:paraId="00C4D1DA" w14:textId="77777777" w:rsidR="00857F8A" w:rsidRPr="00857F8A" w:rsidRDefault="00857F8A" w:rsidP="00857F8A">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Ability to lift and move up to 20 kilograms.</w:t>
            </w:r>
          </w:p>
          <w:p w14:paraId="19B343CE" w14:textId="77777777" w:rsidR="00857F8A" w:rsidRPr="00857F8A" w:rsidRDefault="00857F8A" w:rsidP="00857F8A">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Standing and walking for extended periods.</w:t>
            </w:r>
          </w:p>
          <w:p w14:paraId="0D3D04BD" w14:textId="356263AE" w:rsidR="00857F8A" w:rsidRPr="00857F8A" w:rsidRDefault="00D12F70" w:rsidP="00857F8A">
            <w:pPr>
              <w:pStyle w:val="ListBullet2"/>
              <w:tabs>
                <w:tab w:val="clear" w:pos="720"/>
              </w:tabs>
              <w:spacing w:before="60" w:after="60"/>
              <w:ind w:left="599"/>
              <w:contextualSpacing w:val="0"/>
              <w:rPr>
                <w:rFonts w:ascii="Century Gothic" w:hAnsi="Century Gothic"/>
                <w:sz w:val="20"/>
                <w:szCs w:val="20"/>
                <w:lang w:val="en-AU"/>
              </w:rPr>
            </w:pPr>
            <w:r>
              <w:rPr>
                <w:rFonts w:ascii="Century Gothic" w:hAnsi="Century Gothic"/>
                <w:sz w:val="20"/>
                <w:szCs w:val="20"/>
                <w:lang w:val="en-AU"/>
              </w:rPr>
              <w:t xml:space="preserve">Comfortable with </w:t>
            </w:r>
            <w:r w:rsidR="003C15D1">
              <w:rPr>
                <w:rFonts w:ascii="Century Gothic" w:hAnsi="Century Gothic"/>
                <w:sz w:val="20"/>
                <w:szCs w:val="20"/>
                <w:lang w:val="en-AU"/>
              </w:rPr>
              <w:t>f</w:t>
            </w:r>
            <w:r w:rsidR="00857F8A" w:rsidRPr="00857F8A">
              <w:rPr>
                <w:rFonts w:ascii="Century Gothic" w:hAnsi="Century Gothic"/>
                <w:sz w:val="20"/>
                <w:szCs w:val="20"/>
                <w:lang w:val="en-AU"/>
              </w:rPr>
              <w:t>requent driving between store locations.</w:t>
            </w:r>
          </w:p>
          <w:p w14:paraId="599AEADF" w14:textId="5283ECC2" w:rsidR="007E3236" w:rsidRPr="00857F8A" w:rsidRDefault="00857F8A" w:rsidP="00857F8A">
            <w:pPr>
              <w:pStyle w:val="ListBullet2"/>
              <w:tabs>
                <w:tab w:val="clear" w:pos="720"/>
              </w:tabs>
              <w:spacing w:before="60" w:after="60"/>
              <w:ind w:left="599"/>
              <w:contextualSpacing w:val="0"/>
              <w:rPr>
                <w:rFonts w:ascii="Century Gothic" w:hAnsi="Century Gothic"/>
                <w:sz w:val="20"/>
                <w:szCs w:val="20"/>
                <w:lang w:val="en-AU"/>
              </w:rPr>
            </w:pPr>
            <w:r w:rsidRPr="00857F8A">
              <w:rPr>
                <w:rFonts w:ascii="Century Gothic" w:hAnsi="Century Gothic"/>
                <w:sz w:val="20"/>
                <w:szCs w:val="20"/>
                <w:lang w:val="en-AU"/>
              </w:rPr>
              <w:t>Occasional work in refrigerated environments.</w:t>
            </w:r>
          </w:p>
        </w:tc>
      </w:tr>
    </w:tbl>
    <w:p w14:paraId="1D6CE0BE" w14:textId="77777777" w:rsidR="007E3236" w:rsidRPr="00857F8A" w:rsidRDefault="007E3236" w:rsidP="007E3236">
      <w:pPr>
        <w:rPr>
          <w:rFonts w:ascii="Century Gothic" w:hAnsi="Century Gothic"/>
          <w:b/>
          <w:sz w:val="20"/>
          <w:szCs w:val="20"/>
        </w:rPr>
      </w:pPr>
    </w:p>
    <w:p w14:paraId="74F69244" w14:textId="77777777" w:rsidR="00F22F7F" w:rsidRPr="00857F8A" w:rsidRDefault="00F22F7F" w:rsidP="00573AF8">
      <w:pPr>
        <w:rPr>
          <w:rFonts w:ascii="Century Gothic" w:hAnsi="Century Gothic"/>
          <w:b/>
          <w:sz w:val="20"/>
          <w:szCs w:val="20"/>
        </w:rPr>
      </w:pPr>
    </w:p>
    <w:p w14:paraId="32563237" w14:textId="77777777" w:rsidR="00F22F7F" w:rsidRPr="00857F8A" w:rsidRDefault="00F22F7F" w:rsidP="00573AF8">
      <w:pPr>
        <w:rPr>
          <w:rFonts w:ascii="Century Gothic" w:hAnsi="Century Gothic"/>
          <w:b/>
          <w:sz w:val="20"/>
          <w:szCs w:val="20"/>
        </w:rPr>
      </w:pPr>
    </w:p>
    <w:p w14:paraId="2FD13708" w14:textId="77777777" w:rsidR="00F22F7F" w:rsidRPr="00857F8A" w:rsidRDefault="00F22F7F" w:rsidP="00573AF8">
      <w:pPr>
        <w:rPr>
          <w:rFonts w:ascii="Century Gothic" w:hAnsi="Century Gothic"/>
          <w:b/>
          <w:sz w:val="20"/>
          <w:szCs w:val="20"/>
        </w:rPr>
      </w:pPr>
    </w:p>
    <w:p w14:paraId="0838F996" w14:textId="229F82B0" w:rsidR="002B0171" w:rsidRPr="00857F8A" w:rsidRDefault="002B0171">
      <w:pPr>
        <w:rPr>
          <w:rFonts w:ascii="Century Gothic" w:hAnsi="Century Gothic"/>
          <w:b/>
          <w:sz w:val="20"/>
          <w:szCs w:val="20"/>
        </w:rPr>
      </w:pPr>
    </w:p>
    <w:sectPr w:rsidR="002B0171" w:rsidRPr="00857F8A" w:rsidSect="00CB6F6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EACDD" w14:textId="77777777" w:rsidR="005A0675" w:rsidRDefault="005A0675" w:rsidP="0082178C">
      <w:pPr>
        <w:spacing w:after="0" w:line="240" w:lineRule="auto"/>
      </w:pPr>
      <w:r>
        <w:separator/>
      </w:r>
    </w:p>
  </w:endnote>
  <w:endnote w:type="continuationSeparator" w:id="0">
    <w:p w14:paraId="3BD5706E" w14:textId="77777777" w:rsidR="005A0675" w:rsidRDefault="005A0675" w:rsidP="00821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3B65" w14:textId="77777777" w:rsidR="00431370" w:rsidRDefault="00431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2930"/>
      <w:gridCol w:w="3089"/>
    </w:tblGrid>
    <w:tr w:rsidR="00CC7255" w:rsidRPr="00DC2D1B" w14:paraId="437A228D" w14:textId="77777777" w:rsidTr="0034074D">
      <w:tc>
        <w:tcPr>
          <w:tcW w:w="3491" w:type="dxa"/>
          <w:tcBorders>
            <w:top w:val="nil"/>
            <w:left w:val="nil"/>
            <w:bottom w:val="nil"/>
            <w:right w:val="nil"/>
          </w:tcBorders>
        </w:tcPr>
        <w:p w14:paraId="1F107161" w14:textId="77777777" w:rsidR="00CC7255" w:rsidRPr="00DC2D1B" w:rsidRDefault="00CC7255" w:rsidP="00CC7255">
          <w:pPr>
            <w:spacing w:after="0"/>
            <w:rPr>
              <w:rFonts w:ascii="Calibri" w:hAnsi="Calibri"/>
              <w:color w:val="808080"/>
              <w:sz w:val="16"/>
              <w:szCs w:val="16"/>
            </w:rPr>
          </w:pPr>
          <w:r w:rsidRPr="00DC2D1B">
            <w:rPr>
              <w:rFonts w:ascii="Calibri" w:hAnsi="Calibri"/>
              <w:color w:val="808080"/>
              <w:sz w:val="16"/>
              <w:szCs w:val="16"/>
            </w:rPr>
            <w:t xml:space="preserve">Controlled Document </w:t>
          </w:r>
        </w:p>
        <w:p w14:paraId="54DA491D" w14:textId="77777777" w:rsidR="00CC7255" w:rsidRPr="00DC2D1B" w:rsidRDefault="00CC7255" w:rsidP="00CC7255">
          <w:pPr>
            <w:spacing w:after="0"/>
            <w:rPr>
              <w:rFonts w:ascii="Calibri" w:hAnsi="Calibri"/>
              <w:color w:val="808080"/>
              <w:sz w:val="16"/>
              <w:szCs w:val="16"/>
            </w:rPr>
          </w:pPr>
          <w:r w:rsidRPr="00DC2D1B">
            <w:rPr>
              <w:rFonts w:ascii="Calibri" w:hAnsi="Calibri"/>
              <w:color w:val="808080"/>
              <w:sz w:val="16"/>
              <w:szCs w:val="16"/>
            </w:rPr>
            <w:t>(Uncontrolled when printed)</w:t>
          </w:r>
        </w:p>
      </w:tc>
      <w:tc>
        <w:tcPr>
          <w:tcW w:w="3491" w:type="dxa"/>
          <w:tcBorders>
            <w:top w:val="nil"/>
            <w:left w:val="nil"/>
            <w:bottom w:val="nil"/>
            <w:right w:val="nil"/>
          </w:tcBorders>
        </w:tcPr>
        <w:p w14:paraId="5533C430" w14:textId="77777777" w:rsidR="00CC7255" w:rsidRPr="00DC2D1B" w:rsidRDefault="00CC7255" w:rsidP="00CC7255">
          <w:pPr>
            <w:spacing w:after="0"/>
            <w:jc w:val="center"/>
            <w:rPr>
              <w:rFonts w:ascii="Calibri" w:hAnsi="Calibri"/>
              <w:color w:val="808080"/>
              <w:sz w:val="16"/>
              <w:szCs w:val="16"/>
            </w:rPr>
          </w:pPr>
          <w:r>
            <w:rPr>
              <w:rFonts w:ascii="Calibri" w:hAnsi="Calibri"/>
              <w:color w:val="808080"/>
              <w:sz w:val="16"/>
              <w:szCs w:val="16"/>
            </w:rPr>
            <w:t>NHF-206 V</w:t>
          </w:r>
          <w:r w:rsidR="003D2047">
            <w:rPr>
              <w:rFonts w:ascii="Calibri" w:hAnsi="Calibri"/>
              <w:color w:val="808080"/>
              <w:sz w:val="16"/>
              <w:szCs w:val="16"/>
            </w:rPr>
            <w:t>2</w:t>
          </w:r>
          <w:r>
            <w:rPr>
              <w:rFonts w:ascii="Calibri" w:hAnsi="Calibri"/>
              <w:color w:val="808080"/>
              <w:sz w:val="16"/>
              <w:szCs w:val="16"/>
            </w:rPr>
            <w:t xml:space="preserve"> 1</w:t>
          </w:r>
          <w:r w:rsidR="003D2047">
            <w:rPr>
              <w:rFonts w:ascii="Calibri" w:hAnsi="Calibri"/>
              <w:color w:val="808080"/>
              <w:sz w:val="16"/>
              <w:szCs w:val="16"/>
            </w:rPr>
            <w:t>4</w:t>
          </w:r>
          <w:r>
            <w:rPr>
              <w:rFonts w:ascii="Calibri" w:hAnsi="Calibri"/>
              <w:color w:val="808080"/>
              <w:sz w:val="16"/>
              <w:szCs w:val="16"/>
            </w:rPr>
            <w:t>/7/</w:t>
          </w:r>
          <w:r w:rsidR="003D2047">
            <w:rPr>
              <w:rFonts w:ascii="Calibri" w:hAnsi="Calibri"/>
              <w:color w:val="808080"/>
              <w:sz w:val="16"/>
              <w:szCs w:val="16"/>
            </w:rPr>
            <w:t>20</w:t>
          </w:r>
        </w:p>
      </w:tc>
      <w:tc>
        <w:tcPr>
          <w:tcW w:w="3746" w:type="dxa"/>
          <w:tcBorders>
            <w:top w:val="nil"/>
            <w:left w:val="nil"/>
            <w:bottom w:val="nil"/>
            <w:right w:val="nil"/>
          </w:tcBorders>
        </w:tcPr>
        <w:p w14:paraId="3DFA396F" w14:textId="77777777" w:rsidR="00CC7255" w:rsidRPr="00DC2D1B" w:rsidRDefault="00CC7255" w:rsidP="00CC7255">
          <w:pPr>
            <w:spacing w:after="0"/>
            <w:jc w:val="right"/>
            <w:rPr>
              <w:rFonts w:ascii="Calibri" w:hAnsi="Calibri"/>
              <w:color w:val="808080"/>
              <w:sz w:val="16"/>
              <w:szCs w:val="16"/>
            </w:rPr>
          </w:pPr>
          <w:r w:rsidRPr="00DC2D1B">
            <w:rPr>
              <w:rFonts w:ascii="Calibri" w:hAnsi="Calibri"/>
              <w:color w:val="808080"/>
              <w:sz w:val="16"/>
              <w:szCs w:val="16"/>
            </w:rPr>
            <w:t xml:space="preserve">Page </w:t>
          </w:r>
          <w:r w:rsidRPr="00DC2D1B">
            <w:rPr>
              <w:rStyle w:val="PageNumber"/>
              <w:rFonts w:ascii="Calibri" w:hAnsi="Calibri"/>
              <w:color w:val="808080"/>
              <w:sz w:val="16"/>
              <w:szCs w:val="16"/>
            </w:rPr>
            <w:fldChar w:fldCharType="begin"/>
          </w:r>
          <w:r w:rsidRPr="00DC2D1B">
            <w:rPr>
              <w:rStyle w:val="PageNumber"/>
              <w:rFonts w:ascii="Calibri" w:hAnsi="Calibri"/>
              <w:color w:val="808080"/>
              <w:sz w:val="16"/>
              <w:szCs w:val="16"/>
            </w:rPr>
            <w:instrText xml:space="preserve"> PAGE </w:instrText>
          </w:r>
          <w:r w:rsidRPr="00DC2D1B">
            <w:rPr>
              <w:rStyle w:val="PageNumber"/>
              <w:rFonts w:ascii="Calibri" w:hAnsi="Calibri"/>
              <w:color w:val="808080"/>
              <w:sz w:val="16"/>
              <w:szCs w:val="16"/>
            </w:rPr>
            <w:fldChar w:fldCharType="separate"/>
          </w:r>
          <w:r w:rsidR="003C6269">
            <w:rPr>
              <w:rStyle w:val="PageNumber"/>
              <w:rFonts w:ascii="Calibri" w:hAnsi="Calibri"/>
              <w:noProof/>
              <w:color w:val="808080"/>
              <w:sz w:val="16"/>
              <w:szCs w:val="16"/>
            </w:rPr>
            <w:t>1</w:t>
          </w:r>
          <w:r w:rsidRPr="00DC2D1B">
            <w:rPr>
              <w:rStyle w:val="PageNumber"/>
              <w:rFonts w:ascii="Calibri" w:hAnsi="Calibri"/>
              <w:color w:val="808080"/>
              <w:sz w:val="16"/>
              <w:szCs w:val="16"/>
            </w:rPr>
            <w:fldChar w:fldCharType="end"/>
          </w:r>
          <w:r w:rsidRPr="00DC2D1B">
            <w:rPr>
              <w:rStyle w:val="PageNumber"/>
              <w:rFonts w:ascii="Calibri" w:hAnsi="Calibri"/>
              <w:color w:val="808080"/>
              <w:sz w:val="16"/>
              <w:szCs w:val="16"/>
            </w:rPr>
            <w:t xml:space="preserve"> of </w:t>
          </w:r>
          <w:r w:rsidRPr="00DC2D1B">
            <w:rPr>
              <w:rStyle w:val="PageNumber"/>
              <w:rFonts w:ascii="Calibri" w:hAnsi="Calibri"/>
              <w:color w:val="808080"/>
              <w:sz w:val="16"/>
              <w:szCs w:val="16"/>
            </w:rPr>
            <w:fldChar w:fldCharType="begin"/>
          </w:r>
          <w:r w:rsidRPr="00DC2D1B">
            <w:rPr>
              <w:rStyle w:val="PageNumber"/>
              <w:rFonts w:ascii="Calibri" w:hAnsi="Calibri"/>
              <w:color w:val="808080"/>
              <w:sz w:val="16"/>
              <w:szCs w:val="16"/>
            </w:rPr>
            <w:instrText xml:space="preserve"> NUMPAGES </w:instrText>
          </w:r>
          <w:r w:rsidRPr="00DC2D1B">
            <w:rPr>
              <w:rStyle w:val="PageNumber"/>
              <w:rFonts w:ascii="Calibri" w:hAnsi="Calibri"/>
              <w:color w:val="808080"/>
              <w:sz w:val="16"/>
              <w:szCs w:val="16"/>
            </w:rPr>
            <w:fldChar w:fldCharType="separate"/>
          </w:r>
          <w:r w:rsidR="003C6269">
            <w:rPr>
              <w:rStyle w:val="PageNumber"/>
              <w:rFonts w:ascii="Calibri" w:hAnsi="Calibri"/>
              <w:noProof/>
              <w:color w:val="808080"/>
              <w:sz w:val="16"/>
              <w:szCs w:val="16"/>
            </w:rPr>
            <w:t>3</w:t>
          </w:r>
          <w:r w:rsidRPr="00DC2D1B">
            <w:rPr>
              <w:rStyle w:val="PageNumber"/>
              <w:rFonts w:ascii="Calibri" w:hAnsi="Calibri"/>
              <w:color w:val="808080"/>
              <w:sz w:val="16"/>
              <w:szCs w:val="16"/>
            </w:rPr>
            <w:fldChar w:fldCharType="end"/>
          </w:r>
        </w:p>
      </w:tc>
    </w:tr>
  </w:tbl>
  <w:p w14:paraId="3F8C6326" w14:textId="77777777" w:rsidR="0082178C" w:rsidRDefault="008217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5A23" w14:textId="77777777" w:rsidR="00431370" w:rsidRDefault="00431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CFE3" w14:textId="77777777" w:rsidR="005A0675" w:rsidRDefault="005A0675" w:rsidP="0082178C">
      <w:pPr>
        <w:spacing w:after="0" w:line="240" w:lineRule="auto"/>
      </w:pPr>
      <w:r>
        <w:separator/>
      </w:r>
    </w:p>
  </w:footnote>
  <w:footnote w:type="continuationSeparator" w:id="0">
    <w:p w14:paraId="727F5A21" w14:textId="77777777" w:rsidR="005A0675" w:rsidRDefault="005A0675" w:rsidP="00821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C188" w14:textId="77777777" w:rsidR="00431370" w:rsidRDefault="00431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05AE" w14:textId="77777777" w:rsidR="0082178C" w:rsidRDefault="003C6269" w:rsidP="0082178C">
    <w:pPr>
      <w:pStyle w:val="Header"/>
      <w:jc w:val="center"/>
    </w:pPr>
    <w:r>
      <w:rPr>
        <w:noProof/>
        <w:lang w:val="en-AU"/>
      </w:rPr>
      <w:drawing>
        <wp:inline distT="0" distB="0" distL="0" distR="0" wp14:anchorId="047C8D8B" wp14:editId="394EBCDA">
          <wp:extent cx="1095375" cy="45460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sta_Tag-Logo_Dark-Green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3189" cy="4578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E9E2" w14:textId="77777777" w:rsidR="00431370" w:rsidRDefault="00431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606F4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D3F4D5F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8D7961"/>
    <w:multiLevelType w:val="hybridMultilevel"/>
    <w:tmpl w:val="BDC499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B807E3"/>
    <w:multiLevelType w:val="hybridMultilevel"/>
    <w:tmpl w:val="70D8752C"/>
    <w:lvl w:ilvl="0" w:tplc="67F82786">
      <w:start w:val="1"/>
      <w:numFmt w:val="bullet"/>
      <w:lvlText w:val=""/>
      <w:lvlJc w:val="left"/>
      <w:pPr>
        <w:tabs>
          <w:tab w:val="num" w:pos="357"/>
        </w:tabs>
        <w:ind w:left="340" w:hanging="340"/>
      </w:pPr>
      <w:rPr>
        <w:rFonts w:ascii="Symbol" w:hAnsi="Symbol" w:hint="default"/>
        <w:u w:val="none"/>
      </w:rPr>
    </w:lvl>
    <w:lvl w:ilvl="1" w:tplc="0C090001">
      <w:start w:val="1"/>
      <w:numFmt w:val="bullet"/>
      <w:lvlText w:val=""/>
      <w:lvlJc w:val="left"/>
      <w:pPr>
        <w:tabs>
          <w:tab w:val="num" w:pos="1080"/>
        </w:tabs>
        <w:ind w:left="1080" w:hanging="360"/>
      </w:pPr>
      <w:rPr>
        <w:rFonts w:ascii="Symbol" w:hAnsi="Symbol" w:hint="default"/>
        <w:u w:val="none"/>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189137F6"/>
    <w:multiLevelType w:val="hybridMultilevel"/>
    <w:tmpl w:val="53BEF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792402"/>
    <w:multiLevelType w:val="hybridMultilevel"/>
    <w:tmpl w:val="47C81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B136C"/>
    <w:multiLevelType w:val="hybridMultilevel"/>
    <w:tmpl w:val="7F4E5FB4"/>
    <w:lvl w:ilvl="0" w:tplc="7DD0053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5DC798C"/>
    <w:multiLevelType w:val="hybridMultilevel"/>
    <w:tmpl w:val="609EF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6403A8"/>
    <w:multiLevelType w:val="hybridMultilevel"/>
    <w:tmpl w:val="7D3261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8526A1"/>
    <w:multiLevelType w:val="hybridMultilevel"/>
    <w:tmpl w:val="56683C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E810DC"/>
    <w:multiLevelType w:val="hybridMultilevel"/>
    <w:tmpl w:val="FFFFFFFF"/>
    <w:lvl w:ilvl="0" w:tplc="19BEE01A">
      <w:start w:val="1"/>
      <w:numFmt w:val="bullet"/>
      <w:lvlText w:val=""/>
      <w:lvlJc w:val="left"/>
      <w:pPr>
        <w:ind w:left="720" w:hanging="360"/>
      </w:pPr>
      <w:rPr>
        <w:rFonts w:ascii="Symbol" w:hAnsi="Symbol" w:hint="default"/>
      </w:rPr>
    </w:lvl>
    <w:lvl w:ilvl="1" w:tplc="F4F4F814">
      <w:start w:val="1"/>
      <w:numFmt w:val="bullet"/>
      <w:lvlText w:val="o"/>
      <w:lvlJc w:val="left"/>
      <w:pPr>
        <w:ind w:left="1440" w:hanging="360"/>
      </w:pPr>
      <w:rPr>
        <w:rFonts w:ascii="Courier New" w:hAnsi="Courier New" w:hint="default"/>
      </w:rPr>
    </w:lvl>
    <w:lvl w:ilvl="2" w:tplc="DA9C1200">
      <w:start w:val="1"/>
      <w:numFmt w:val="bullet"/>
      <w:lvlText w:val=""/>
      <w:lvlJc w:val="left"/>
      <w:pPr>
        <w:ind w:left="2160" w:hanging="360"/>
      </w:pPr>
      <w:rPr>
        <w:rFonts w:ascii="Wingdings" w:hAnsi="Wingdings" w:hint="default"/>
      </w:rPr>
    </w:lvl>
    <w:lvl w:ilvl="3" w:tplc="F588F144">
      <w:start w:val="1"/>
      <w:numFmt w:val="bullet"/>
      <w:lvlText w:val=""/>
      <w:lvlJc w:val="left"/>
      <w:pPr>
        <w:ind w:left="2880" w:hanging="360"/>
      </w:pPr>
      <w:rPr>
        <w:rFonts w:ascii="Symbol" w:hAnsi="Symbol" w:hint="default"/>
      </w:rPr>
    </w:lvl>
    <w:lvl w:ilvl="4" w:tplc="6980B468">
      <w:start w:val="1"/>
      <w:numFmt w:val="bullet"/>
      <w:lvlText w:val="o"/>
      <w:lvlJc w:val="left"/>
      <w:pPr>
        <w:ind w:left="3600" w:hanging="360"/>
      </w:pPr>
      <w:rPr>
        <w:rFonts w:ascii="Courier New" w:hAnsi="Courier New" w:hint="default"/>
      </w:rPr>
    </w:lvl>
    <w:lvl w:ilvl="5" w:tplc="7EF4E190">
      <w:start w:val="1"/>
      <w:numFmt w:val="bullet"/>
      <w:lvlText w:val=""/>
      <w:lvlJc w:val="left"/>
      <w:pPr>
        <w:ind w:left="4320" w:hanging="360"/>
      </w:pPr>
      <w:rPr>
        <w:rFonts w:ascii="Wingdings" w:hAnsi="Wingdings" w:hint="default"/>
      </w:rPr>
    </w:lvl>
    <w:lvl w:ilvl="6" w:tplc="FCDE80B0">
      <w:start w:val="1"/>
      <w:numFmt w:val="bullet"/>
      <w:lvlText w:val=""/>
      <w:lvlJc w:val="left"/>
      <w:pPr>
        <w:ind w:left="5040" w:hanging="360"/>
      </w:pPr>
      <w:rPr>
        <w:rFonts w:ascii="Symbol" w:hAnsi="Symbol" w:hint="default"/>
      </w:rPr>
    </w:lvl>
    <w:lvl w:ilvl="7" w:tplc="467687D2">
      <w:start w:val="1"/>
      <w:numFmt w:val="bullet"/>
      <w:lvlText w:val="o"/>
      <w:lvlJc w:val="left"/>
      <w:pPr>
        <w:ind w:left="5760" w:hanging="360"/>
      </w:pPr>
      <w:rPr>
        <w:rFonts w:ascii="Courier New" w:hAnsi="Courier New" w:hint="default"/>
      </w:rPr>
    </w:lvl>
    <w:lvl w:ilvl="8" w:tplc="EF76378E">
      <w:start w:val="1"/>
      <w:numFmt w:val="bullet"/>
      <w:lvlText w:val=""/>
      <w:lvlJc w:val="left"/>
      <w:pPr>
        <w:ind w:left="6480" w:hanging="360"/>
      </w:pPr>
      <w:rPr>
        <w:rFonts w:ascii="Wingdings" w:hAnsi="Wingdings" w:hint="default"/>
      </w:rPr>
    </w:lvl>
  </w:abstractNum>
  <w:abstractNum w:abstractNumId="11" w15:restartNumberingAfterBreak="0">
    <w:nsid w:val="4D5D3DF0"/>
    <w:multiLevelType w:val="hybridMultilevel"/>
    <w:tmpl w:val="B678C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52047A"/>
    <w:multiLevelType w:val="hybridMultilevel"/>
    <w:tmpl w:val="E7008A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D75838"/>
    <w:multiLevelType w:val="hybridMultilevel"/>
    <w:tmpl w:val="5E4050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875AEE"/>
    <w:multiLevelType w:val="hybridMultilevel"/>
    <w:tmpl w:val="42DA25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A27DAF"/>
    <w:multiLevelType w:val="hybridMultilevel"/>
    <w:tmpl w:val="B4DCE43A"/>
    <w:lvl w:ilvl="0" w:tplc="B37ADE3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3D26E4"/>
    <w:multiLevelType w:val="hybridMultilevel"/>
    <w:tmpl w:val="87007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7530198">
    <w:abstractNumId w:val="8"/>
  </w:num>
  <w:num w:numId="2" w16cid:durableId="1566912516">
    <w:abstractNumId w:val="12"/>
  </w:num>
  <w:num w:numId="3" w16cid:durableId="913319701">
    <w:abstractNumId w:val="7"/>
  </w:num>
  <w:num w:numId="4" w16cid:durableId="561134601">
    <w:abstractNumId w:val="4"/>
  </w:num>
  <w:num w:numId="5" w16cid:durableId="1417047768">
    <w:abstractNumId w:val="15"/>
  </w:num>
  <w:num w:numId="6" w16cid:durableId="665088646">
    <w:abstractNumId w:val="9"/>
  </w:num>
  <w:num w:numId="7" w16cid:durableId="2032141085">
    <w:abstractNumId w:val="13"/>
  </w:num>
  <w:num w:numId="8" w16cid:durableId="314800096">
    <w:abstractNumId w:val="3"/>
  </w:num>
  <w:num w:numId="9" w16cid:durableId="1547179355">
    <w:abstractNumId w:val="14"/>
  </w:num>
  <w:num w:numId="10" w16cid:durableId="697434122">
    <w:abstractNumId w:val="10"/>
  </w:num>
  <w:num w:numId="11" w16cid:durableId="524486247">
    <w:abstractNumId w:val="2"/>
  </w:num>
  <w:num w:numId="12" w16cid:durableId="975834272">
    <w:abstractNumId w:val="5"/>
  </w:num>
  <w:num w:numId="13" w16cid:durableId="68383205">
    <w:abstractNumId w:val="16"/>
  </w:num>
  <w:num w:numId="14" w16cid:durableId="367878087">
    <w:abstractNumId w:val="6"/>
  </w:num>
  <w:num w:numId="15" w16cid:durableId="1339383145">
    <w:abstractNumId w:val="15"/>
  </w:num>
  <w:num w:numId="16" w16cid:durableId="284428954">
    <w:abstractNumId w:val="15"/>
  </w:num>
  <w:num w:numId="17" w16cid:durableId="1194926160">
    <w:abstractNumId w:val="11"/>
  </w:num>
  <w:num w:numId="18" w16cid:durableId="106895438">
    <w:abstractNumId w:val="15"/>
  </w:num>
  <w:num w:numId="19" w16cid:durableId="50466313">
    <w:abstractNumId w:val="15"/>
  </w:num>
  <w:num w:numId="20" w16cid:durableId="1093745610">
    <w:abstractNumId w:val="1"/>
  </w:num>
  <w:num w:numId="21" w16cid:durableId="1609586323">
    <w:abstractNumId w:val="0"/>
  </w:num>
  <w:num w:numId="22" w16cid:durableId="393479570">
    <w:abstractNumId w:val="0"/>
  </w:num>
  <w:num w:numId="23" w16cid:durableId="1779789280">
    <w:abstractNumId w:val="0"/>
  </w:num>
  <w:num w:numId="24" w16cid:durableId="1188103116">
    <w:abstractNumId w:val="1"/>
  </w:num>
  <w:num w:numId="25" w16cid:durableId="780226044">
    <w:abstractNumId w:val="0"/>
  </w:num>
  <w:num w:numId="26" w16cid:durableId="2016614686">
    <w:abstractNumId w:val="0"/>
  </w:num>
  <w:num w:numId="27" w16cid:durableId="17585119">
    <w:abstractNumId w:val="0"/>
  </w:num>
  <w:num w:numId="28" w16cid:durableId="1298072411">
    <w:abstractNumId w:val="0"/>
  </w:num>
  <w:num w:numId="29" w16cid:durableId="887298337">
    <w:abstractNumId w:val="0"/>
  </w:num>
  <w:num w:numId="30" w16cid:durableId="1704942744">
    <w:abstractNumId w:val="0"/>
  </w:num>
  <w:num w:numId="31" w16cid:durableId="1931159658">
    <w:abstractNumId w:val="0"/>
  </w:num>
  <w:num w:numId="32" w16cid:durableId="252589310">
    <w:abstractNumId w:val="0"/>
  </w:num>
  <w:num w:numId="33" w16cid:durableId="1957515040">
    <w:abstractNumId w:val="0"/>
  </w:num>
  <w:num w:numId="34" w16cid:durableId="1624848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56"/>
    <w:rsid w:val="00000A7B"/>
    <w:rsid w:val="00017C33"/>
    <w:rsid w:val="000208F9"/>
    <w:rsid w:val="000215E9"/>
    <w:rsid w:val="0002431B"/>
    <w:rsid w:val="0002513C"/>
    <w:rsid w:val="000265BF"/>
    <w:rsid w:val="00030D20"/>
    <w:rsid w:val="00037BB2"/>
    <w:rsid w:val="00043B7C"/>
    <w:rsid w:val="0004618E"/>
    <w:rsid w:val="0004658E"/>
    <w:rsid w:val="000465F9"/>
    <w:rsid w:val="00050C8A"/>
    <w:rsid w:val="000551F3"/>
    <w:rsid w:val="00056255"/>
    <w:rsid w:val="000563A5"/>
    <w:rsid w:val="0005720A"/>
    <w:rsid w:val="000602EC"/>
    <w:rsid w:val="000635B9"/>
    <w:rsid w:val="0007245B"/>
    <w:rsid w:val="000724CB"/>
    <w:rsid w:val="00074C4E"/>
    <w:rsid w:val="00076235"/>
    <w:rsid w:val="000825FB"/>
    <w:rsid w:val="00082D32"/>
    <w:rsid w:val="00085BEA"/>
    <w:rsid w:val="00090508"/>
    <w:rsid w:val="00090724"/>
    <w:rsid w:val="00093297"/>
    <w:rsid w:val="0009438A"/>
    <w:rsid w:val="000972EE"/>
    <w:rsid w:val="000A0DA3"/>
    <w:rsid w:val="000A0FD2"/>
    <w:rsid w:val="000A1661"/>
    <w:rsid w:val="000A1FF8"/>
    <w:rsid w:val="000A4F04"/>
    <w:rsid w:val="000A7C5E"/>
    <w:rsid w:val="000B570B"/>
    <w:rsid w:val="000C0352"/>
    <w:rsid w:val="000C0D3D"/>
    <w:rsid w:val="000C5441"/>
    <w:rsid w:val="000C6217"/>
    <w:rsid w:val="000D1B6B"/>
    <w:rsid w:val="000D20DA"/>
    <w:rsid w:val="000D3849"/>
    <w:rsid w:val="000D399C"/>
    <w:rsid w:val="000E1BE8"/>
    <w:rsid w:val="000E288C"/>
    <w:rsid w:val="000E78B0"/>
    <w:rsid w:val="000F0BF4"/>
    <w:rsid w:val="000F20D4"/>
    <w:rsid w:val="000F60D9"/>
    <w:rsid w:val="000F72E1"/>
    <w:rsid w:val="001001F9"/>
    <w:rsid w:val="00100DAA"/>
    <w:rsid w:val="0010385B"/>
    <w:rsid w:val="00107577"/>
    <w:rsid w:val="00111315"/>
    <w:rsid w:val="00113AFE"/>
    <w:rsid w:val="001148E2"/>
    <w:rsid w:val="00115D9B"/>
    <w:rsid w:val="00116D55"/>
    <w:rsid w:val="00117F3D"/>
    <w:rsid w:val="00122689"/>
    <w:rsid w:val="00123B82"/>
    <w:rsid w:val="00123BF3"/>
    <w:rsid w:val="00124C17"/>
    <w:rsid w:val="00125CBE"/>
    <w:rsid w:val="00127D44"/>
    <w:rsid w:val="00131A12"/>
    <w:rsid w:val="0013466F"/>
    <w:rsid w:val="00141ECF"/>
    <w:rsid w:val="00145397"/>
    <w:rsid w:val="00145B07"/>
    <w:rsid w:val="00145DFD"/>
    <w:rsid w:val="00146441"/>
    <w:rsid w:val="00153FF1"/>
    <w:rsid w:val="0015784D"/>
    <w:rsid w:val="00163049"/>
    <w:rsid w:val="001638A4"/>
    <w:rsid w:val="00165AF3"/>
    <w:rsid w:val="0017359E"/>
    <w:rsid w:val="00173E4A"/>
    <w:rsid w:val="0017557D"/>
    <w:rsid w:val="00177E57"/>
    <w:rsid w:val="00181978"/>
    <w:rsid w:val="00183656"/>
    <w:rsid w:val="00184915"/>
    <w:rsid w:val="00184F28"/>
    <w:rsid w:val="0018533C"/>
    <w:rsid w:val="00185E18"/>
    <w:rsid w:val="001863D9"/>
    <w:rsid w:val="001901E1"/>
    <w:rsid w:val="001908E7"/>
    <w:rsid w:val="00193D45"/>
    <w:rsid w:val="001A1265"/>
    <w:rsid w:val="001A6C65"/>
    <w:rsid w:val="001B2F43"/>
    <w:rsid w:val="001B3715"/>
    <w:rsid w:val="001B659A"/>
    <w:rsid w:val="001B7B42"/>
    <w:rsid w:val="001C01E6"/>
    <w:rsid w:val="001C2391"/>
    <w:rsid w:val="001D4996"/>
    <w:rsid w:val="001D626C"/>
    <w:rsid w:val="001F2B9B"/>
    <w:rsid w:val="001F3582"/>
    <w:rsid w:val="001F611D"/>
    <w:rsid w:val="001F656E"/>
    <w:rsid w:val="002042A8"/>
    <w:rsid w:val="0020528B"/>
    <w:rsid w:val="002158E7"/>
    <w:rsid w:val="00215D13"/>
    <w:rsid w:val="00221C2D"/>
    <w:rsid w:val="00226AF2"/>
    <w:rsid w:val="0023093D"/>
    <w:rsid w:val="00230E15"/>
    <w:rsid w:val="002338CD"/>
    <w:rsid w:val="00234BDA"/>
    <w:rsid w:val="002368CD"/>
    <w:rsid w:val="0023785D"/>
    <w:rsid w:val="00240675"/>
    <w:rsid w:val="00242406"/>
    <w:rsid w:val="00246B1E"/>
    <w:rsid w:val="002565C7"/>
    <w:rsid w:val="00262305"/>
    <w:rsid w:val="0026648E"/>
    <w:rsid w:val="00270D42"/>
    <w:rsid w:val="00272763"/>
    <w:rsid w:val="0027694E"/>
    <w:rsid w:val="00281493"/>
    <w:rsid w:val="002822A2"/>
    <w:rsid w:val="002822E1"/>
    <w:rsid w:val="002844CB"/>
    <w:rsid w:val="00285FAD"/>
    <w:rsid w:val="0028719E"/>
    <w:rsid w:val="0029226E"/>
    <w:rsid w:val="00292ABA"/>
    <w:rsid w:val="002B0171"/>
    <w:rsid w:val="002B0ED5"/>
    <w:rsid w:val="002B150A"/>
    <w:rsid w:val="002B543C"/>
    <w:rsid w:val="002B7BB8"/>
    <w:rsid w:val="002C2D18"/>
    <w:rsid w:val="002C3FAD"/>
    <w:rsid w:val="002C4443"/>
    <w:rsid w:val="002D0258"/>
    <w:rsid w:val="002D02C9"/>
    <w:rsid w:val="002D1157"/>
    <w:rsid w:val="002D3216"/>
    <w:rsid w:val="002D489C"/>
    <w:rsid w:val="002E2BD2"/>
    <w:rsid w:val="002E56C8"/>
    <w:rsid w:val="002E5AFD"/>
    <w:rsid w:val="002F2CA4"/>
    <w:rsid w:val="002F3C93"/>
    <w:rsid w:val="0030120D"/>
    <w:rsid w:val="00301551"/>
    <w:rsid w:val="00306367"/>
    <w:rsid w:val="0030728D"/>
    <w:rsid w:val="00307ED1"/>
    <w:rsid w:val="00313EEE"/>
    <w:rsid w:val="0031462E"/>
    <w:rsid w:val="00315998"/>
    <w:rsid w:val="00316ABF"/>
    <w:rsid w:val="00317094"/>
    <w:rsid w:val="003172C1"/>
    <w:rsid w:val="003206E1"/>
    <w:rsid w:val="00321501"/>
    <w:rsid w:val="0032247D"/>
    <w:rsid w:val="003230B2"/>
    <w:rsid w:val="00326BB7"/>
    <w:rsid w:val="00326E5F"/>
    <w:rsid w:val="00327A59"/>
    <w:rsid w:val="003357F2"/>
    <w:rsid w:val="003421D4"/>
    <w:rsid w:val="00344085"/>
    <w:rsid w:val="003466DB"/>
    <w:rsid w:val="00346AFB"/>
    <w:rsid w:val="00350F99"/>
    <w:rsid w:val="00351F1F"/>
    <w:rsid w:val="00360025"/>
    <w:rsid w:val="003621BC"/>
    <w:rsid w:val="00366EB9"/>
    <w:rsid w:val="003671FC"/>
    <w:rsid w:val="003677BB"/>
    <w:rsid w:val="00371535"/>
    <w:rsid w:val="00372D88"/>
    <w:rsid w:val="00372EA7"/>
    <w:rsid w:val="0037309F"/>
    <w:rsid w:val="0037414B"/>
    <w:rsid w:val="0038249A"/>
    <w:rsid w:val="00383B95"/>
    <w:rsid w:val="003855A9"/>
    <w:rsid w:val="00385A56"/>
    <w:rsid w:val="00386CEC"/>
    <w:rsid w:val="003876E0"/>
    <w:rsid w:val="00390282"/>
    <w:rsid w:val="00397D64"/>
    <w:rsid w:val="003A3AB0"/>
    <w:rsid w:val="003A52F6"/>
    <w:rsid w:val="003B144C"/>
    <w:rsid w:val="003B2073"/>
    <w:rsid w:val="003B313F"/>
    <w:rsid w:val="003B4C53"/>
    <w:rsid w:val="003B5866"/>
    <w:rsid w:val="003B75AD"/>
    <w:rsid w:val="003C14FC"/>
    <w:rsid w:val="003C15D1"/>
    <w:rsid w:val="003C274F"/>
    <w:rsid w:val="003C3474"/>
    <w:rsid w:val="003C5C4C"/>
    <w:rsid w:val="003C6269"/>
    <w:rsid w:val="003C6F38"/>
    <w:rsid w:val="003C726A"/>
    <w:rsid w:val="003C77E7"/>
    <w:rsid w:val="003D2047"/>
    <w:rsid w:val="003D5024"/>
    <w:rsid w:val="003D660C"/>
    <w:rsid w:val="003E027C"/>
    <w:rsid w:val="003E374C"/>
    <w:rsid w:val="003E534A"/>
    <w:rsid w:val="003E5F98"/>
    <w:rsid w:val="003E67A8"/>
    <w:rsid w:val="003E6FE5"/>
    <w:rsid w:val="003E7464"/>
    <w:rsid w:val="003E7C11"/>
    <w:rsid w:val="003F50E7"/>
    <w:rsid w:val="004015B6"/>
    <w:rsid w:val="004021D0"/>
    <w:rsid w:val="0041603B"/>
    <w:rsid w:val="00417629"/>
    <w:rsid w:val="004228CF"/>
    <w:rsid w:val="0042403A"/>
    <w:rsid w:val="0042454B"/>
    <w:rsid w:val="00426CCF"/>
    <w:rsid w:val="00431370"/>
    <w:rsid w:val="00431725"/>
    <w:rsid w:val="004323A6"/>
    <w:rsid w:val="00432A53"/>
    <w:rsid w:val="004374A8"/>
    <w:rsid w:val="00440179"/>
    <w:rsid w:val="004433B0"/>
    <w:rsid w:val="00446072"/>
    <w:rsid w:val="00446F7D"/>
    <w:rsid w:val="0045027C"/>
    <w:rsid w:val="00454914"/>
    <w:rsid w:val="00454B31"/>
    <w:rsid w:val="00454E8C"/>
    <w:rsid w:val="0045602D"/>
    <w:rsid w:val="004576D3"/>
    <w:rsid w:val="00473388"/>
    <w:rsid w:val="00473C6B"/>
    <w:rsid w:val="004823BE"/>
    <w:rsid w:val="00484741"/>
    <w:rsid w:val="00484900"/>
    <w:rsid w:val="00486C3A"/>
    <w:rsid w:val="004871E0"/>
    <w:rsid w:val="0049157F"/>
    <w:rsid w:val="00491E46"/>
    <w:rsid w:val="0049219A"/>
    <w:rsid w:val="00494298"/>
    <w:rsid w:val="004962C2"/>
    <w:rsid w:val="004A4AF9"/>
    <w:rsid w:val="004B004E"/>
    <w:rsid w:val="004B1FFC"/>
    <w:rsid w:val="004B5EC9"/>
    <w:rsid w:val="004B6B20"/>
    <w:rsid w:val="004D31B4"/>
    <w:rsid w:val="004D3B8E"/>
    <w:rsid w:val="004D46A4"/>
    <w:rsid w:val="004E023B"/>
    <w:rsid w:val="004E34BA"/>
    <w:rsid w:val="004E64BA"/>
    <w:rsid w:val="004F0FA9"/>
    <w:rsid w:val="004F10C5"/>
    <w:rsid w:val="004F2E63"/>
    <w:rsid w:val="004F41E2"/>
    <w:rsid w:val="004F45E4"/>
    <w:rsid w:val="004F7A4F"/>
    <w:rsid w:val="004F7D4B"/>
    <w:rsid w:val="00500305"/>
    <w:rsid w:val="00504375"/>
    <w:rsid w:val="00504B02"/>
    <w:rsid w:val="00505DC1"/>
    <w:rsid w:val="00507500"/>
    <w:rsid w:val="00515413"/>
    <w:rsid w:val="0052014F"/>
    <w:rsid w:val="005234F1"/>
    <w:rsid w:val="00525588"/>
    <w:rsid w:val="00525C16"/>
    <w:rsid w:val="00526FE6"/>
    <w:rsid w:val="00530189"/>
    <w:rsid w:val="00534B9B"/>
    <w:rsid w:val="005404AF"/>
    <w:rsid w:val="0054145F"/>
    <w:rsid w:val="00542E94"/>
    <w:rsid w:val="00545869"/>
    <w:rsid w:val="00547C9E"/>
    <w:rsid w:val="005509CB"/>
    <w:rsid w:val="0055297B"/>
    <w:rsid w:val="00560914"/>
    <w:rsid w:val="00565D49"/>
    <w:rsid w:val="00571D79"/>
    <w:rsid w:val="00572699"/>
    <w:rsid w:val="00573AF8"/>
    <w:rsid w:val="00575E2D"/>
    <w:rsid w:val="005800C4"/>
    <w:rsid w:val="00581D21"/>
    <w:rsid w:val="00590CD5"/>
    <w:rsid w:val="005926C8"/>
    <w:rsid w:val="00593A09"/>
    <w:rsid w:val="00593DCD"/>
    <w:rsid w:val="005967E6"/>
    <w:rsid w:val="00597E2A"/>
    <w:rsid w:val="00597FFA"/>
    <w:rsid w:val="005A0675"/>
    <w:rsid w:val="005A0E22"/>
    <w:rsid w:val="005A55A2"/>
    <w:rsid w:val="005B523D"/>
    <w:rsid w:val="005B6574"/>
    <w:rsid w:val="005B739A"/>
    <w:rsid w:val="005C2FFF"/>
    <w:rsid w:val="005C342B"/>
    <w:rsid w:val="005C408D"/>
    <w:rsid w:val="005C506A"/>
    <w:rsid w:val="005C5774"/>
    <w:rsid w:val="005C5869"/>
    <w:rsid w:val="005C647F"/>
    <w:rsid w:val="005C6879"/>
    <w:rsid w:val="005C7602"/>
    <w:rsid w:val="005D46BA"/>
    <w:rsid w:val="005D5D94"/>
    <w:rsid w:val="005D664A"/>
    <w:rsid w:val="005D7A4D"/>
    <w:rsid w:val="005E2643"/>
    <w:rsid w:val="005E4FE2"/>
    <w:rsid w:val="005F14E7"/>
    <w:rsid w:val="005F208D"/>
    <w:rsid w:val="005F5783"/>
    <w:rsid w:val="005F6E4F"/>
    <w:rsid w:val="005F7197"/>
    <w:rsid w:val="0060065B"/>
    <w:rsid w:val="0061366A"/>
    <w:rsid w:val="00616236"/>
    <w:rsid w:val="00616878"/>
    <w:rsid w:val="00616D88"/>
    <w:rsid w:val="006237A4"/>
    <w:rsid w:val="00623855"/>
    <w:rsid w:val="0062478D"/>
    <w:rsid w:val="00626A40"/>
    <w:rsid w:val="00626C40"/>
    <w:rsid w:val="00627D6C"/>
    <w:rsid w:val="00631DE8"/>
    <w:rsid w:val="00632FBF"/>
    <w:rsid w:val="00635355"/>
    <w:rsid w:val="0063610B"/>
    <w:rsid w:val="00646533"/>
    <w:rsid w:val="00654D4F"/>
    <w:rsid w:val="0065609B"/>
    <w:rsid w:val="0066022C"/>
    <w:rsid w:val="00663FB3"/>
    <w:rsid w:val="0066405D"/>
    <w:rsid w:val="00664E7B"/>
    <w:rsid w:val="00666E87"/>
    <w:rsid w:val="006733E4"/>
    <w:rsid w:val="00676291"/>
    <w:rsid w:val="0067785C"/>
    <w:rsid w:val="006811E4"/>
    <w:rsid w:val="006831D4"/>
    <w:rsid w:val="006901A8"/>
    <w:rsid w:val="006A1645"/>
    <w:rsid w:val="006A6FD0"/>
    <w:rsid w:val="006A77F8"/>
    <w:rsid w:val="006B0D0C"/>
    <w:rsid w:val="006B3A37"/>
    <w:rsid w:val="006B42BC"/>
    <w:rsid w:val="006B485A"/>
    <w:rsid w:val="006B51EA"/>
    <w:rsid w:val="006C33E7"/>
    <w:rsid w:val="006C3AA1"/>
    <w:rsid w:val="006C3B9C"/>
    <w:rsid w:val="006C4B12"/>
    <w:rsid w:val="006C5308"/>
    <w:rsid w:val="006C5444"/>
    <w:rsid w:val="006C67CD"/>
    <w:rsid w:val="006C71A1"/>
    <w:rsid w:val="006D196C"/>
    <w:rsid w:val="006D2A30"/>
    <w:rsid w:val="006D5D3A"/>
    <w:rsid w:val="006E4949"/>
    <w:rsid w:val="006F1E74"/>
    <w:rsid w:val="006F21B2"/>
    <w:rsid w:val="006F41C6"/>
    <w:rsid w:val="006F7CA5"/>
    <w:rsid w:val="00701200"/>
    <w:rsid w:val="00701E11"/>
    <w:rsid w:val="00702747"/>
    <w:rsid w:val="00710045"/>
    <w:rsid w:val="0071152E"/>
    <w:rsid w:val="0071272E"/>
    <w:rsid w:val="00712D4E"/>
    <w:rsid w:val="007172D1"/>
    <w:rsid w:val="00720919"/>
    <w:rsid w:val="007213D4"/>
    <w:rsid w:val="0072170C"/>
    <w:rsid w:val="00731BF4"/>
    <w:rsid w:val="0073210F"/>
    <w:rsid w:val="00734658"/>
    <w:rsid w:val="00736490"/>
    <w:rsid w:val="00736B37"/>
    <w:rsid w:val="007422B8"/>
    <w:rsid w:val="007424EA"/>
    <w:rsid w:val="00743744"/>
    <w:rsid w:val="00743DD4"/>
    <w:rsid w:val="00746B4D"/>
    <w:rsid w:val="007529E4"/>
    <w:rsid w:val="00763109"/>
    <w:rsid w:val="00766810"/>
    <w:rsid w:val="00766D8C"/>
    <w:rsid w:val="00770618"/>
    <w:rsid w:val="00771565"/>
    <w:rsid w:val="0077216E"/>
    <w:rsid w:val="007773B1"/>
    <w:rsid w:val="007774DF"/>
    <w:rsid w:val="00780070"/>
    <w:rsid w:val="0078063C"/>
    <w:rsid w:val="00790927"/>
    <w:rsid w:val="00790A76"/>
    <w:rsid w:val="00795AF0"/>
    <w:rsid w:val="007979CC"/>
    <w:rsid w:val="007A0937"/>
    <w:rsid w:val="007A0E3A"/>
    <w:rsid w:val="007A1A17"/>
    <w:rsid w:val="007B0ECF"/>
    <w:rsid w:val="007B0FBF"/>
    <w:rsid w:val="007B1C3D"/>
    <w:rsid w:val="007B4744"/>
    <w:rsid w:val="007C31F2"/>
    <w:rsid w:val="007C3403"/>
    <w:rsid w:val="007C3499"/>
    <w:rsid w:val="007C4348"/>
    <w:rsid w:val="007D1F92"/>
    <w:rsid w:val="007D2BB9"/>
    <w:rsid w:val="007D4AC8"/>
    <w:rsid w:val="007D5630"/>
    <w:rsid w:val="007E3236"/>
    <w:rsid w:val="007E3F7D"/>
    <w:rsid w:val="007E7E29"/>
    <w:rsid w:val="007F23F2"/>
    <w:rsid w:val="007F3430"/>
    <w:rsid w:val="007F5470"/>
    <w:rsid w:val="0080263A"/>
    <w:rsid w:val="0080476E"/>
    <w:rsid w:val="00807BEB"/>
    <w:rsid w:val="008140FA"/>
    <w:rsid w:val="00815E02"/>
    <w:rsid w:val="00816B2A"/>
    <w:rsid w:val="008202AD"/>
    <w:rsid w:val="00820AE0"/>
    <w:rsid w:val="00820F0F"/>
    <w:rsid w:val="0082178C"/>
    <w:rsid w:val="00821F46"/>
    <w:rsid w:val="00823C58"/>
    <w:rsid w:val="00823D12"/>
    <w:rsid w:val="00824287"/>
    <w:rsid w:val="00824FDA"/>
    <w:rsid w:val="00826323"/>
    <w:rsid w:val="00830982"/>
    <w:rsid w:val="00834671"/>
    <w:rsid w:val="00835EF9"/>
    <w:rsid w:val="0083718E"/>
    <w:rsid w:val="00841F5D"/>
    <w:rsid w:val="00851488"/>
    <w:rsid w:val="00853F48"/>
    <w:rsid w:val="00857F8A"/>
    <w:rsid w:val="008605A9"/>
    <w:rsid w:val="008605CF"/>
    <w:rsid w:val="008612AB"/>
    <w:rsid w:val="008618F0"/>
    <w:rsid w:val="008639B0"/>
    <w:rsid w:val="00866195"/>
    <w:rsid w:val="0086738C"/>
    <w:rsid w:val="00867999"/>
    <w:rsid w:val="00871C59"/>
    <w:rsid w:val="00872837"/>
    <w:rsid w:val="00872997"/>
    <w:rsid w:val="00873BC9"/>
    <w:rsid w:val="00880AEA"/>
    <w:rsid w:val="00884E14"/>
    <w:rsid w:val="008906DB"/>
    <w:rsid w:val="008925AD"/>
    <w:rsid w:val="00893A2D"/>
    <w:rsid w:val="008959FB"/>
    <w:rsid w:val="00896803"/>
    <w:rsid w:val="00897871"/>
    <w:rsid w:val="008A03C1"/>
    <w:rsid w:val="008A06FD"/>
    <w:rsid w:val="008A2E60"/>
    <w:rsid w:val="008A4C34"/>
    <w:rsid w:val="008A663B"/>
    <w:rsid w:val="008A7174"/>
    <w:rsid w:val="008A7348"/>
    <w:rsid w:val="008B0FA3"/>
    <w:rsid w:val="008B2401"/>
    <w:rsid w:val="008B2A39"/>
    <w:rsid w:val="008B3BFB"/>
    <w:rsid w:val="008B6DD8"/>
    <w:rsid w:val="008C274E"/>
    <w:rsid w:val="008C38F2"/>
    <w:rsid w:val="008C4938"/>
    <w:rsid w:val="008C6AC3"/>
    <w:rsid w:val="008C6D58"/>
    <w:rsid w:val="008C727F"/>
    <w:rsid w:val="008D0461"/>
    <w:rsid w:val="008D227D"/>
    <w:rsid w:val="008D3A7B"/>
    <w:rsid w:val="008D4311"/>
    <w:rsid w:val="008D5E7F"/>
    <w:rsid w:val="008D7AFA"/>
    <w:rsid w:val="008D7FA9"/>
    <w:rsid w:val="008E0AD0"/>
    <w:rsid w:val="008E3AEA"/>
    <w:rsid w:val="008F4177"/>
    <w:rsid w:val="008F4A2A"/>
    <w:rsid w:val="008F4E5D"/>
    <w:rsid w:val="008F71E1"/>
    <w:rsid w:val="009026AD"/>
    <w:rsid w:val="0090449F"/>
    <w:rsid w:val="0091275D"/>
    <w:rsid w:val="00913DEC"/>
    <w:rsid w:val="00913F50"/>
    <w:rsid w:val="00915B9C"/>
    <w:rsid w:val="00915E87"/>
    <w:rsid w:val="009214BA"/>
    <w:rsid w:val="00924370"/>
    <w:rsid w:val="00934BB2"/>
    <w:rsid w:val="00935314"/>
    <w:rsid w:val="00937406"/>
    <w:rsid w:val="0094053A"/>
    <w:rsid w:val="0094204D"/>
    <w:rsid w:val="009424D4"/>
    <w:rsid w:val="00942756"/>
    <w:rsid w:val="00943FF9"/>
    <w:rsid w:val="00944EBC"/>
    <w:rsid w:val="00946BC1"/>
    <w:rsid w:val="009472F9"/>
    <w:rsid w:val="00952CFC"/>
    <w:rsid w:val="00954CA9"/>
    <w:rsid w:val="00960C86"/>
    <w:rsid w:val="00960F25"/>
    <w:rsid w:val="00965C25"/>
    <w:rsid w:val="00966F9B"/>
    <w:rsid w:val="0096764C"/>
    <w:rsid w:val="00970A32"/>
    <w:rsid w:val="00973433"/>
    <w:rsid w:val="009734B6"/>
    <w:rsid w:val="00974447"/>
    <w:rsid w:val="00980FED"/>
    <w:rsid w:val="00983491"/>
    <w:rsid w:val="00992C9A"/>
    <w:rsid w:val="00993B25"/>
    <w:rsid w:val="009A35F6"/>
    <w:rsid w:val="009A3AFE"/>
    <w:rsid w:val="009B111D"/>
    <w:rsid w:val="009B2139"/>
    <w:rsid w:val="009B3450"/>
    <w:rsid w:val="009B732A"/>
    <w:rsid w:val="009C13E1"/>
    <w:rsid w:val="009C47C0"/>
    <w:rsid w:val="009C4E50"/>
    <w:rsid w:val="009C61FC"/>
    <w:rsid w:val="009C69CD"/>
    <w:rsid w:val="009D06DC"/>
    <w:rsid w:val="009D2533"/>
    <w:rsid w:val="009D57DD"/>
    <w:rsid w:val="009D64A4"/>
    <w:rsid w:val="009D7A8B"/>
    <w:rsid w:val="009E1038"/>
    <w:rsid w:val="009E47BC"/>
    <w:rsid w:val="009E6D10"/>
    <w:rsid w:val="009E70C5"/>
    <w:rsid w:val="009F2191"/>
    <w:rsid w:val="009F5DB4"/>
    <w:rsid w:val="00A02861"/>
    <w:rsid w:val="00A0310D"/>
    <w:rsid w:val="00A0358C"/>
    <w:rsid w:val="00A03AF5"/>
    <w:rsid w:val="00A05F32"/>
    <w:rsid w:val="00A10CAA"/>
    <w:rsid w:val="00A118B5"/>
    <w:rsid w:val="00A1293E"/>
    <w:rsid w:val="00A16045"/>
    <w:rsid w:val="00A16848"/>
    <w:rsid w:val="00A202FE"/>
    <w:rsid w:val="00A20A83"/>
    <w:rsid w:val="00A23EA7"/>
    <w:rsid w:val="00A2604D"/>
    <w:rsid w:val="00A33E27"/>
    <w:rsid w:val="00A3461D"/>
    <w:rsid w:val="00A34C1D"/>
    <w:rsid w:val="00A352F8"/>
    <w:rsid w:val="00A364EA"/>
    <w:rsid w:val="00A45654"/>
    <w:rsid w:val="00A5148E"/>
    <w:rsid w:val="00A51762"/>
    <w:rsid w:val="00A5332C"/>
    <w:rsid w:val="00A6120E"/>
    <w:rsid w:val="00A66706"/>
    <w:rsid w:val="00A67B2C"/>
    <w:rsid w:val="00A72630"/>
    <w:rsid w:val="00A72E31"/>
    <w:rsid w:val="00A80904"/>
    <w:rsid w:val="00A827FE"/>
    <w:rsid w:val="00A82899"/>
    <w:rsid w:val="00A85A02"/>
    <w:rsid w:val="00A87B8F"/>
    <w:rsid w:val="00A9108B"/>
    <w:rsid w:val="00A91470"/>
    <w:rsid w:val="00A929B0"/>
    <w:rsid w:val="00A93299"/>
    <w:rsid w:val="00A93D4E"/>
    <w:rsid w:val="00AA08AD"/>
    <w:rsid w:val="00AA135A"/>
    <w:rsid w:val="00AA4E47"/>
    <w:rsid w:val="00AA5538"/>
    <w:rsid w:val="00AB0AB9"/>
    <w:rsid w:val="00AB0D7B"/>
    <w:rsid w:val="00AB3290"/>
    <w:rsid w:val="00AB4A41"/>
    <w:rsid w:val="00AB555B"/>
    <w:rsid w:val="00AB5620"/>
    <w:rsid w:val="00AB794F"/>
    <w:rsid w:val="00AC6E0F"/>
    <w:rsid w:val="00AD10CB"/>
    <w:rsid w:val="00AD1C12"/>
    <w:rsid w:val="00AD61E1"/>
    <w:rsid w:val="00AD688C"/>
    <w:rsid w:val="00AE01AA"/>
    <w:rsid w:val="00AE14E4"/>
    <w:rsid w:val="00AE209B"/>
    <w:rsid w:val="00AE29CD"/>
    <w:rsid w:val="00AE5758"/>
    <w:rsid w:val="00AF3167"/>
    <w:rsid w:val="00AF6C35"/>
    <w:rsid w:val="00AF7B6A"/>
    <w:rsid w:val="00B004F5"/>
    <w:rsid w:val="00B06AE5"/>
    <w:rsid w:val="00B1087A"/>
    <w:rsid w:val="00B12C4A"/>
    <w:rsid w:val="00B14022"/>
    <w:rsid w:val="00B17CC2"/>
    <w:rsid w:val="00B20A95"/>
    <w:rsid w:val="00B20D35"/>
    <w:rsid w:val="00B21160"/>
    <w:rsid w:val="00B2233F"/>
    <w:rsid w:val="00B22C02"/>
    <w:rsid w:val="00B26AA4"/>
    <w:rsid w:val="00B3059C"/>
    <w:rsid w:val="00B30B36"/>
    <w:rsid w:val="00B40E86"/>
    <w:rsid w:val="00B42449"/>
    <w:rsid w:val="00B45B3A"/>
    <w:rsid w:val="00B50676"/>
    <w:rsid w:val="00B50F1F"/>
    <w:rsid w:val="00B533A4"/>
    <w:rsid w:val="00B53C12"/>
    <w:rsid w:val="00B57A8C"/>
    <w:rsid w:val="00B6067E"/>
    <w:rsid w:val="00B61358"/>
    <w:rsid w:val="00B63379"/>
    <w:rsid w:val="00B70B2D"/>
    <w:rsid w:val="00B720A8"/>
    <w:rsid w:val="00B739FD"/>
    <w:rsid w:val="00B76D0D"/>
    <w:rsid w:val="00B7777C"/>
    <w:rsid w:val="00B77F22"/>
    <w:rsid w:val="00B82644"/>
    <w:rsid w:val="00B93C56"/>
    <w:rsid w:val="00B940CD"/>
    <w:rsid w:val="00B9419B"/>
    <w:rsid w:val="00B956FC"/>
    <w:rsid w:val="00B95C20"/>
    <w:rsid w:val="00B97C2C"/>
    <w:rsid w:val="00BA1582"/>
    <w:rsid w:val="00BA5752"/>
    <w:rsid w:val="00BB027E"/>
    <w:rsid w:val="00BB0ACE"/>
    <w:rsid w:val="00BB2651"/>
    <w:rsid w:val="00BB283C"/>
    <w:rsid w:val="00BB3D0B"/>
    <w:rsid w:val="00BB4659"/>
    <w:rsid w:val="00BB4682"/>
    <w:rsid w:val="00BB6C18"/>
    <w:rsid w:val="00BC6907"/>
    <w:rsid w:val="00BC7EC6"/>
    <w:rsid w:val="00BD5DC6"/>
    <w:rsid w:val="00BD6DC5"/>
    <w:rsid w:val="00BE27E6"/>
    <w:rsid w:val="00BE2CC5"/>
    <w:rsid w:val="00BE4547"/>
    <w:rsid w:val="00BE75EE"/>
    <w:rsid w:val="00BF21D4"/>
    <w:rsid w:val="00BF2BA2"/>
    <w:rsid w:val="00BF5580"/>
    <w:rsid w:val="00C014F4"/>
    <w:rsid w:val="00C05A5B"/>
    <w:rsid w:val="00C12442"/>
    <w:rsid w:val="00C12963"/>
    <w:rsid w:val="00C24135"/>
    <w:rsid w:val="00C31EFA"/>
    <w:rsid w:val="00C347B8"/>
    <w:rsid w:val="00C35997"/>
    <w:rsid w:val="00C37D4B"/>
    <w:rsid w:val="00C46080"/>
    <w:rsid w:val="00C47850"/>
    <w:rsid w:val="00C509F4"/>
    <w:rsid w:val="00C533B8"/>
    <w:rsid w:val="00C537B9"/>
    <w:rsid w:val="00C54418"/>
    <w:rsid w:val="00C60765"/>
    <w:rsid w:val="00C61315"/>
    <w:rsid w:val="00C637EE"/>
    <w:rsid w:val="00C63D5A"/>
    <w:rsid w:val="00C64BFC"/>
    <w:rsid w:val="00C65D36"/>
    <w:rsid w:val="00C71D6B"/>
    <w:rsid w:val="00C7344F"/>
    <w:rsid w:val="00C80D8B"/>
    <w:rsid w:val="00C83AB7"/>
    <w:rsid w:val="00C84CC0"/>
    <w:rsid w:val="00C8534A"/>
    <w:rsid w:val="00C8569E"/>
    <w:rsid w:val="00C87F61"/>
    <w:rsid w:val="00C91007"/>
    <w:rsid w:val="00C915BC"/>
    <w:rsid w:val="00C94686"/>
    <w:rsid w:val="00CA1860"/>
    <w:rsid w:val="00CA1D28"/>
    <w:rsid w:val="00CA249B"/>
    <w:rsid w:val="00CA2DA5"/>
    <w:rsid w:val="00CA3DBE"/>
    <w:rsid w:val="00CA4825"/>
    <w:rsid w:val="00CA6EEA"/>
    <w:rsid w:val="00CB4BF3"/>
    <w:rsid w:val="00CB6F65"/>
    <w:rsid w:val="00CB7D1C"/>
    <w:rsid w:val="00CC1264"/>
    <w:rsid w:val="00CC347D"/>
    <w:rsid w:val="00CC3D3E"/>
    <w:rsid w:val="00CC6A60"/>
    <w:rsid w:val="00CC6F01"/>
    <w:rsid w:val="00CC70CB"/>
    <w:rsid w:val="00CC7255"/>
    <w:rsid w:val="00CD4EB4"/>
    <w:rsid w:val="00CD5682"/>
    <w:rsid w:val="00CD5BE8"/>
    <w:rsid w:val="00CD6CC0"/>
    <w:rsid w:val="00CE248A"/>
    <w:rsid w:val="00CE6414"/>
    <w:rsid w:val="00CE7034"/>
    <w:rsid w:val="00CE7DF3"/>
    <w:rsid w:val="00CF2B04"/>
    <w:rsid w:val="00CF33C5"/>
    <w:rsid w:val="00CF46BC"/>
    <w:rsid w:val="00CF4F08"/>
    <w:rsid w:val="00CF5142"/>
    <w:rsid w:val="00CF527C"/>
    <w:rsid w:val="00CF5944"/>
    <w:rsid w:val="00CF5B45"/>
    <w:rsid w:val="00CF76B5"/>
    <w:rsid w:val="00D004F0"/>
    <w:rsid w:val="00D01AEE"/>
    <w:rsid w:val="00D024C9"/>
    <w:rsid w:val="00D03576"/>
    <w:rsid w:val="00D04526"/>
    <w:rsid w:val="00D11F1A"/>
    <w:rsid w:val="00D12F70"/>
    <w:rsid w:val="00D16046"/>
    <w:rsid w:val="00D20F6D"/>
    <w:rsid w:val="00D24728"/>
    <w:rsid w:val="00D24FCC"/>
    <w:rsid w:val="00D34BA7"/>
    <w:rsid w:val="00D36803"/>
    <w:rsid w:val="00D36FD7"/>
    <w:rsid w:val="00D42A1F"/>
    <w:rsid w:val="00D42B60"/>
    <w:rsid w:val="00D43FD7"/>
    <w:rsid w:val="00D44727"/>
    <w:rsid w:val="00D47C1E"/>
    <w:rsid w:val="00D55C0D"/>
    <w:rsid w:val="00D56730"/>
    <w:rsid w:val="00D57644"/>
    <w:rsid w:val="00D62A4B"/>
    <w:rsid w:val="00D64209"/>
    <w:rsid w:val="00D66F9B"/>
    <w:rsid w:val="00D707F1"/>
    <w:rsid w:val="00D71B9D"/>
    <w:rsid w:val="00D83202"/>
    <w:rsid w:val="00D83E5D"/>
    <w:rsid w:val="00D8468B"/>
    <w:rsid w:val="00D87CD4"/>
    <w:rsid w:val="00D90CDE"/>
    <w:rsid w:val="00D93E98"/>
    <w:rsid w:val="00D945EC"/>
    <w:rsid w:val="00D94ACB"/>
    <w:rsid w:val="00DA3373"/>
    <w:rsid w:val="00DA3C60"/>
    <w:rsid w:val="00DA3DBD"/>
    <w:rsid w:val="00DA4671"/>
    <w:rsid w:val="00DA4FCC"/>
    <w:rsid w:val="00DB0416"/>
    <w:rsid w:val="00DB637B"/>
    <w:rsid w:val="00DB6B89"/>
    <w:rsid w:val="00DC0D5D"/>
    <w:rsid w:val="00DC1696"/>
    <w:rsid w:val="00DC206A"/>
    <w:rsid w:val="00DC2109"/>
    <w:rsid w:val="00DC4072"/>
    <w:rsid w:val="00DD6823"/>
    <w:rsid w:val="00DD684A"/>
    <w:rsid w:val="00DD7A67"/>
    <w:rsid w:val="00DE48C6"/>
    <w:rsid w:val="00DE501B"/>
    <w:rsid w:val="00E00629"/>
    <w:rsid w:val="00E02DF5"/>
    <w:rsid w:val="00E048CC"/>
    <w:rsid w:val="00E04FEC"/>
    <w:rsid w:val="00E100FB"/>
    <w:rsid w:val="00E11681"/>
    <w:rsid w:val="00E12D4C"/>
    <w:rsid w:val="00E13558"/>
    <w:rsid w:val="00E14AD4"/>
    <w:rsid w:val="00E20F6C"/>
    <w:rsid w:val="00E2248C"/>
    <w:rsid w:val="00E2596D"/>
    <w:rsid w:val="00E31832"/>
    <w:rsid w:val="00E31E76"/>
    <w:rsid w:val="00E344BB"/>
    <w:rsid w:val="00E36868"/>
    <w:rsid w:val="00E41D63"/>
    <w:rsid w:val="00E43C47"/>
    <w:rsid w:val="00E44818"/>
    <w:rsid w:val="00E458E6"/>
    <w:rsid w:val="00E50877"/>
    <w:rsid w:val="00E51760"/>
    <w:rsid w:val="00E54C29"/>
    <w:rsid w:val="00E612E9"/>
    <w:rsid w:val="00E64D40"/>
    <w:rsid w:val="00E65C6A"/>
    <w:rsid w:val="00E65EDA"/>
    <w:rsid w:val="00E67831"/>
    <w:rsid w:val="00E70EAC"/>
    <w:rsid w:val="00E75236"/>
    <w:rsid w:val="00E844DC"/>
    <w:rsid w:val="00E86C83"/>
    <w:rsid w:val="00E8797B"/>
    <w:rsid w:val="00E92394"/>
    <w:rsid w:val="00EA1CB4"/>
    <w:rsid w:val="00EA28C7"/>
    <w:rsid w:val="00EA3D87"/>
    <w:rsid w:val="00EB1EA3"/>
    <w:rsid w:val="00EB2963"/>
    <w:rsid w:val="00EB525B"/>
    <w:rsid w:val="00EB5486"/>
    <w:rsid w:val="00EB5DB4"/>
    <w:rsid w:val="00EC6BB0"/>
    <w:rsid w:val="00ED2721"/>
    <w:rsid w:val="00ED484B"/>
    <w:rsid w:val="00ED56CC"/>
    <w:rsid w:val="00ED7E61"/>
    <w:rsid w:val="00EE0CAC"/>
    <w:rsid w:val="00EE5430"/>
    <w:rsid w:val="00EF01B9"/>
    <w:rsid w:val="00EF3441"/>
    <w:rsid w:val="00EF4D82"/>
    <w:rsid w:val="00F04AB3"/>
    <w:rsid w:val="00F1038D"/>
    <w:rsid w:val="00F10DA0"/>
    <w:rsid w:val="00F1164D"/>
    <w:rsid w:val="00F123D8"/>
    <w:rsid w:val="00F13979"/>
    <w:rsid w:val="00F20E0C"/>
    <w:rsid w:val="00F22F7F"/>
    <w:rsid w:val="00F23DEF"/>
    <w:rsid w:val="00F30D43"/>
    <w:rsid w:val="00F30F1C"/>
    <w:rsid w:val="00F311F4"/>
    <w:rsid w:val="00F34C96"/>
    <w:rsid w:val="00F44EC2"/>
    <w:rsid w:val="00F55663"/>
    <w:rsid w:val="00F56C70"/>
    <w:rsid w:val="00F615A8"/>
    <w:rsid w:val="00F651D1"/>
    <w:rsid w:val="00F6657E"/>
    <w:rsid w:val="00F66EF0"/>
    <w:rsid w:val="00F67F39"/>
    <w:rsid w:val="00F70A9D"/>
    <w:rsid w:val="00F71457"/>
    <w:rsid w:val="00F82595"/>
    <w:rsid w:val="00F8447F"/>
    <w:rsid w:val="00F8508A"/>
    <w:rsid w:val="00F87197"/>
    <w:rsid w:val="00F96ED7"/>
    <w:rsid w:val="00FA47D9"/>
    <w:rsid w:val="00FA4B1D"/>
    <w:rsid w:val="00FA60DB"/>
    <w:rsid w:val="00FA6BAE"/>
    <w:rsid w:val="00FA7229"/>
    <w:rsid w:val="00FB11A9"/>
    <w:rsid w:val="00FB2C07"/>
    <w:rsid w:val="00FB32BB"/>
    <w:rsid w:val="00FB4311"/>
    <w:rsid w:val="00FC17BC"/>
    <w:rsid w:val="00FC269B"/>
    <w:rsid w:val="00FC30B4"/>
    <w:rsid w:val="00FC3161"/>
    <w:rsid w:val="00FC3FB7"/>
    <w:rsid w:val="00FC4D83"/>
    <w:rsid w:val="00FD01ED"/>
    <w:rsid w:val="00FD1F17"/>
    <w:rsid w:val="00FD2A75"/>
    <w:rsid w:val="00FD5314"/>
    <w:rsid w:val="00FD5470"/>
    <w:rsid w:val="00FD59DD"/>
    <w:rsid w:val="00FE59F3"/>
    <w:rsid w:val="00FE760B"/>
    <w:rsid w:val="00FF2082"/>
    <w:rsid w:val="00FF32D9"/>
    <w:rsid w:val="00FF448D"/>
    <w:rsid w:val="00FF5F81"/>
    <w:rsid w:val="00FF64B8"/>
    <w:rsid w:val="00FF79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82565"/>
  <w15:docId w15:val="{E734CDDB-AB99-46D0-9F4F-1607A04C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275D"/>
    <w:pPr>
      <w:widowControl w:val="0"/>
      <w:tabs>
        <w:tab w:val="center" w:pos="4320"/>
        <w:tab w:val="right" w:pos="8640"/>
      </w:tabs>
      <w:spacing w:after="0" w:line="240" w:lineRule="auto"/>
    </w:pPr>
    <w:rPr>
      <w:rFonts w:ascii="Courier" w:eastAsia="Times New Roman" w:hAnsi="Courier" w:cs="Times New Roman"/>
      <w:sz w:val="24"/>
      <w:szCs w:val="20"/>
      <w:lang w:val="en-GB"/>
    </w:rPr>
  </w:style>
  <w:style w:type="character" w:customStyle="1" w:styleId="HeaderChar">
    <w:name w:val="Header Char"/>
    <w:basedOn w:val="DefaultParagraphFont"/>
    <w:link w:val="Header"/>
    <w:rsid w:val="0091275D"/>
    <w:rPr>
      <w:rFonts w:ascii="Courier" w:eastAsia="Times New Roman" w:hAnsi="Courier" w:cs="Times New Roman"/>
      <w:sz w:val="24"/>
      <w:szCs w:val="20"/>
      <w:lang w:val="en-GB"/>
    </w:rPr>
  </w:style>
  <w:style w:type="paragraph" w:styleId="BalloonText">
    <w:name w:val="Balloon Text"/>
    <w:basedOn w:val="Normal"/>
    <w:link w:val="BalloonTextChar"/>
    <w:uiPriority w:val="99"/>
    <w:semiHidden/>
    <w:unhideWhenUsed/>
    <w:rsid w:val="0091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75D"/>
    <w:rPr>
      <w:rFonts w:ascii="Tahoma" w:hAnsi="Tahoma" w:cs="Tahoma"/>
      <w:sz w:val="16"/>
      <w:szCs w:val="16"/>
    </w:rPr>
  </w:style>
  <w:style w:type="table" w:styleId="TableGrid">
    <w:name w:val="Table Grid"/>
    <w:basedOn w:val="TableNormal"/>
    <w:uiPriority w:val="39"/>
    <w:rsid w:val="003E67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F448D"/>
    <w:pPr>
      <w:numPr>
        <w:numId w:val="19"/>
      </w:numPr>
      <w:spacing w:after="60" w:line="240" w:lineRule="auto"/>
    </w:pPr>
    <w:rPr>
      <w:rFonts w:ascii="Century Gothic" w:hAnsi="Century Gothic"/>
      <w:sz w:val="20"/>
      <w:szCs w:val="20"/>
    </w:rPr>
  </w:style>
  <w:style w:type="paragraph" w:styleId="Footer">
    <w:name w:val="footer"/>
    <w:basedOn w:val="Normal"/>
    <w:link w:val="FooterChar"/>
    <w:uiPriority w:val="99"/>
    <w:unhideWhenUsed/>
    <w:rsid w:val="008217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78C"/>
  </w:style>
  <w:style w:type="character" w:styleId="PageNumber">
    <w:name w:val="page number"/>
    <w:basedOn w:val="DefaultParagraphFont"/>
    <w:rsid w:val="00CC7255"/>
  </w:style>
  <w:style w:type="paragraph" w:customStyle="1" w:styleId="paragraph">
    <w:name w:val="paragraph"/>
    <w:basedOn w:val="Normal"/>
    <w:rsid w:val="009C4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4E50"/>
  </w:style>
  <w:style w:type="character" w:customStyle="1" w:styleId="eop">
    <w:name w:val="eop"/>
    <w:basedOn w:val="DefaultParagraphFont"/>
    <w:rsid w:val="00771565"/>
  </w:style>
  <w:style w:type="character" w:styleId="Strong">
    <w:name w:val="Strong"/>
    <w:basedOn w:val="DefaultParagraphFont"/>
    <w:uiPriority w:val="22"/>
    <w:qFormat/>
    <w:rsid w:val="00942756"/>
    <w:rPr>
      <w:b/>
      <w:bCs/>
    </w:rPr>
  </w:style>
  <w:style w:type="paragraph" w:styleId="ListBullet">
    <w:name w:val="List Bullet"/>
    <w:basedOn w:val="Normal"/>
    <w:uiPriority w:val="99"/>
    <w:unhideWhenUsed/>
    <w:rsid w:val="00942756"/>
    <w:pPr>
      <w:numPr>
        <w:numId w:val="20"/>
      </w:numPr>
      <w:contextualSpacing/>
    </w:pPr>
    <w:rPr>
      <w:lang w:val="en-US" w:eastAsia="en-US"/>
    </w:rPr>
  </w:style>
  <w:style w:type="paragraph" w:styleId="ListBullet2">
    <w:name w:val="List Bullet 2"/>
    <w:basedOn w:val="Normal"/>
    <w:uiPriority w:val="99"/>
    <w:unhideWhenUsed/>
    <w:rsid w:val="00942756"/>
    <w:pPr>
      <w:numPr>
        <w:numId w:val="21"/>
      </w:numPr>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well\OneDrive%20-%20Costa%20Pty%20Ltd\CF&amp;L\Custom%20Office%20Templates\Position%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G Document" ma:contentTypeID="0x01010067BEDD04FDEAAE4395B0165509E96FF5001A7EFB71478F0D408194B617CE5E5DDD" ma:contentTypeVersion="24" ma:contentTypeDescription="" ma:contentTypeScope="" ma:versionID="8e0534f5408d88f3b560127d2115fb41">
  <xsd:schema xmlns:xsd="http://www.w3.org/2001/XMLSchema" xmlns:xs="http://www.w3.org/2001/XMLSchema" xmlns:p="http://schemas.microsoft.com/office/2006/metadata/properties" xmlns:ns2="f50f41b3-b355-4848-9078-13fa0d4217e2" xmlns:ns3="5e48f8c2-1328-4614-ab55-7210e599d351" targetNamespace="http://schemas.microsoft.com/office/2006/metadata/properties" ma:root="true" ma:fieldsID="f7d16c86e855ce43833e0eeaf4162dde" ns2:_="" ns3:_="">
    <xsd:import namespace="f50f41b3-b355-4848-9078-13fa0d4217e2"/>
    <xsd:import namespace="5e48f8c2-1328-4614-ab55-7210e599d351"/>
    <xsd:element name="properties">
      <xsd:complexType>
        <xsd:sequence>
          <xsd:element name="documentManagement">
            <xsd:complexType>
              <xsd:all>
                <xsd:element ref="ns2:o7b17bc361c341cca0437daef7066e44" minOccurs="0"/>
                <xsd:element ref="ns2:TaxCatchAll" minOccurs="0"/>
                <xsd:element ref="ns2:TaxCatchAllLabel" minOccurs="0"/>
                <xsd:element ref="ns2:ce359e9f218a4a1fa97df9915c80e7ce" minOccurs="0"/>
                <xsd:element ref="ns2:f42a533ac1fd46f894bbc1763314b75b" minOccurs="0"/>
                <xsd:element ref="ns3:MediaServiceMetadata" minOccurs="0"/>
                <xsd:element ref="ns3:MediaServiceFastMetadata" minOccurs="0"/>
                <xsd:element ref="ns2:b16b204ec88c496c9557289618decd1a" minOccurs="0"/>
                <xsd:element ref="ns3:MediaServiceAutoTags" minOccurs="0"/>
                <xsd:element ref="ns3:MediaServiceDateTaken" minOccurs="0"/>
                <xsd:element ref="ns2:na305b90b10048ad94c3ff366144b8e7" minOccurs="0"/>
                <xsd:element ref="ns2:lb846731fe434a15813cc9900176ebb3" minOccurs="0"/>
                <xsd:element ref="ns3:MediaServiceOCR" minOccurs="0"/>
                <xsd:element ref="ns2:SourceURL" minOccurs="0"/>
                <xsd:element ref="ns2:SharedWithUsers" minOccurs="0"/>
                <xsd:element ref="ns2:SharedWithDetails" minOccurs="0"/>
                <xsd:element ref="ns3:MediaServiceAutoKeyPoints" minOccurs="0"/>
                <xsd:element ref="ns3:MediaServiceKeyPoints" minOccurs="0"/>
                <xsd:element ref="ns3:_x0073_xy1"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f41b3-b355-4848-9078-13fa0d4217e2" elementFormDefault="qualified">
    <xsd:import namespace="http://schemas.microsoft.com/office/2006/documentManagement/types"/>
    <xsd:import namespace="http://schemas.microsoft.com/office/infopath/2007/PartnerControls"/>
    <xsd:element name="o7b17bc361c341cca0437daef7066e44" ma:index="7" nillable="true" ma:taxonomy="true" ma:internalName="o7b17bc361c341cca0437daef7066e44" ma:taxonomyFieldName="Topic" ma:displayName="Topic" ma:readOnly="false" ma:default="" ma:fieldId="{87b17bc3-61c3-41cc-a043-7daef7066e44}" ma:sspId="01d5e3bb-321c-49af-a521-fb4afdd8b48f" ma:termSetId="d0e0e42a-784a-41f7-b4fa-9a2ce5439d3d" ma:anchorId="00000000-0000-0000-0000-000000000000" ma:open="false" ma:isKeyword="false">
      <xsd:complexType>
        <xsd:sequence>
          <xsd:element ref="pc:Terms" minOccurs="0" maxOccurs="1"/>
        </xsd:sequence>
      </xsd:complexType>
    </xsd:element>
    <xsd:element name="TaxCatchAll" ma:index="8" nillable="true" ma:displayName="Taxonomy Catch All Column" ma:hidden="true" ma:list="{6917dd9c-2b78-4d7e-93d0-477b91245c30}" ma:internalName="TaxCatchAll" ma:readOnly="false" ma:showField="CatchAllData" ma:web="f50f41b3-b355-4848-9078-13fa0d4217e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917dd9c-2b78-4d7e-93d0-477b91245c30}" ma:internalName="TaxCatchAllLabel" ma:readOnly="false" ma:showField="CatchAllDataLabel" ma:web="f50f41b3-b355-4848-9078-13fa0d4217e2">
      <xsd:complexType>
        <xsd:complexContent>
          <xsd:extension base="dms:MultiChoiceLookup">
            <xsd:sequence>
              <xsd:element name="Value" type="dms:Lookup" maxOccurs="unbounded" minOccurs="0" nillable="true"/>
            </xsd:sequence>
          </xsd:extension>
        </xsd:complexContent>
      </xsd:complexType>
    </xsd:element>
    <xsd:element name="ce359e9f218a4a1fa97df9915c80e7ce" ma:index="11" nillable="true" ma:taxonomy="true" ma:internalName="ce359e9f218a4a1fa97df9915c80e7ce" ma:taxonomyFieldName="DocumentType" ma:displayName="Document Type" ma:readOnly="false" ma:default="" ma:fieldId="{ce359e9f-218a-4a1f-a97d-f9915c80e7ce}" ma:sspId="01d5e3bb-321c-49af-a521-fb4afdd8b48f" ma:termSetId="1d6fb9db-83f9-491c-a2fc-363deb6a7a14" ma:anchorId="00000000-0000-0000-0000-000000000000" ma:open="false" ma:isKeyword="false">
      <xsd:complexType>
        <xsd:sequence>
          <xsd:element ref="pc:Terms" minOccurs="0" maxOccurs="1"/>
        </xsd:sequence>
      </xsd:complexType>
    </xsd:element>
    <xsd:element name="f42a533ac1fd46f894bbc1763314b75b" ma:index="13" nillable="true" ma:taxonomy="true" ma:internalName="f42a533ac1fd46f894bbc1763314b75b" ma:taxonomyFieldName="Month" ma:displayName="Update" ma:readOnly="false" ma:default="" ma:fieldId="{f42a533a-c1fd-46f8-94bb-c1763314b75b}" ma:sspId="01d5e3bb-321c-49af-a521-fb4afdd8b48f" ma:termSetId="5594db8d-0716-4428-8266-733f6e458590" ma:anchorId="00000000-0000-0000-0000-000000000000" ma:open="false" ma:isKeyword="false">
      <xsd:complexType>
        <xsd:sequence>
          <xsd:element ref="pc:Terms" minOccurs="0" maxOccurs="1"/>
        </xsd:sequence>
      </xsd:complexType>
    </xsd:element>
    <xsd:element name="b16b204ec88c496c9557289618decd1a" ma:index="18" nillable="true" ma:taxonomy="true" ma:internalName="b16b204ec88c496c9557289618decd1a" ma:taxonomyFieldName="CostaCategories" ma:displayName="Costa Categories" ma:readOnly="false" ma:default="" ma:fieldId="{b16b204e-c88c-496c-9557-289618decd1a}" ma:sspId="01d5e3bb-321c-49af-a521-fb4afdd8b48f" ma:termSetId="ee701503-9fc4-430d-b452-7394536ad287" ma:anchorId="00000000-0000-0000-0000-000000000000" ma:open="false" ma:isKeyword="false">
      <xsd:complexType>
        <xsd:sequence>
          <xsd:element ref="pc:Terms" minOccurs="0" maxOccurs="1"/>
        </xsd:sequence>
      </xsd:complexType>
    </xsd:element>
    <xsd:element name="na305b90b10048ad94c3ff366144b8e7" ma:index="23" nillable="true" ma:taxonomy="true" ma:internalName="na305b90b10048ad94c3ff366144b8e7" ma:taxonomyFieldName="Costa_Document_Topic" ma:displayName="Document Topic" ma:readOnly="false" ma:fieldId="{7a305b90-b100-48ad-94c3-ff366144b8e7}" ma:sspId="01d5e3bb-321c-49af-a521-fb4afdd8b48f" ma:termSetId="36efed0e-6f80-463f-a4f1-a7420d11ae41" ma:anchorId="00000000-0000-0000-0000-000000000000" ma:open="false" ma:isKeyword="false">
      <xsd:complexType>
        <xsd:sequence>
          <xsd:element ref="pc:Terms" minOccurs="0" maxOccurs="1"/>
        </xsd:sequence>
      </xsd:complexType>
    </xsd:element>
    <xsd:element name="lb846731fe434a15813cc9900176ebb3" ma:index="25" nillable="true" ma:taxonomy="true" ma:internalName="lb846731fe434a15813cc9900176ebb3" ma:taxonomyFieldName="Costa_Business_Unit" ma:displayName="Business Unit" ma:readOnly="false" ma:fieldId="{5b846731-fe43-4a15-813c-c9900176ebb3}" ma:sspId="01d5e3bb-321c-49af-a521-fb4afdd8b48f" ma:termSetId="008e0fb3-4a8d-4432-a9a6-c09ebaf64d61" ma:anchorId="00000000-0000-0000-0000-000000000000" ma:open="false" ma:isKeyword="false">
      <xsd:complexType>
        <xsd:sequence>
          <xsd:element ref="pc:Terms" minOccurs="0" maxOccurs="1"/>
        </xsd:sequence>
      </xsd:complexType>
    </xsd:element>
    <xsd:element name="SourceURL" ma:index="27" nillable="true" ma:displayName="Source URL" ma:hidden="true" ma:internalName="SourceURL" ma:readOnly="false">
      <xsd:simpleType>
        <xsd:restriction base="dms:Text">
          <xsd:maxLength value="255"/>
        </xsd:restriction>
      </xsd:simpleType>
    </xsd:element>
    <xsd:element name="SharedWithUsers" ma:index="2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8f8c2-1328-4614-ab55-7210e599d351"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20" nillable="true" ma:displayName="Tags" ma:hidden="true" ma:internalName="MediaServiceAutoTags"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6" nillable="true" ma:displayName="Extracted Text" ma:hidden="true" ma:internalName="MediaServiceOCR"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_x0073_xy1" ma:index="32" nillable="true" ma:displayName="Person or Group" ma:list="UserInfo" ma:internalName="_x0073_x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50f41b3-b355-4848-9078-13fa0d4217e2">
      <Value>109</Value>
      <Value>66</Value>
      <Value>141</Value>
      <Value>49</Value>
    </TaxCatchAll>
    <lb846731fe434a15813cc9900176ebb3 xmlns="f50f41b3-b355-4848-9078-13fa0d4217e2">
      <Terms xmlns="http://schemas.microsoft.com/office/infopath/2007/PartnerControls"/>
    </lb846731fe434a15813cc9900176ebb3>
    <SourceURL xmlns="f50f41b3-b355-4848-9078-13fa0d4217e2">"http://intranet/Our-People/HR Policies"</SourceURL>
    <ce359e9f218a4a1fa97df9915c80e7ce xmlns="f50f41b3-b355-4848-9078-13fa0d4217e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89d7469a-ee5d-4ceb-8950-e8c6f1c86609</TermId>
        </TermInfo>
      </Terms>
    </ce359e9f218a4a1fa97df9915c80e7ce>
    <na305b90b10048ad94c3ff366144b8e7 xmlns="f50f41b3-b355-4848-9078-13fa0d4217e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bd2e4d69-3da7-4711-a027-7d8458304d42</TermId>
        </TermInfo>
      </Terms>
    </na305b90b10048ad94c3ff366144b8e7>
    <TaxCatchAllLabel xmlns="f50f41b3-b355-4848-9078-13fa0d4217e2" xsi:nil="true"/>
    <f42a533ac1fd46f894bbc1763314b75b xmlns="f50f41b3-b355-4848-9078-13fa0d4217e2">
      <Terms xmlns="http://schemas.microsoft.com/office/infopath/2007/PartnerControls"/>
    </f42a533ac1fd46f894bbc1763314b75b>
    <o7b17bc361c341cca0437daef7066e44 xmlns="f50f41b3-b355-4848-9078-13fa0d4217e2">
      <Terms xmlns="http://schemas.microsoft.com/office/infopath/2007/PartnerControls">
        <TermInfo xmlns="http://schemas.microsoft.com/office/infopath/2007/PartnerControls">
          <TermName xmlns="http://schemas.microsoft.com/office/infopath/2007/PartnerControls">Employee Relations</TermName>
          <TermId xmlns="http://schemas.microsoft.com/office/infopath/2007/PartnerControls">530997b4-5c61-48ca-ae36-6d10e74fd7f9</TermId>
        </TermInfo>
      </Terms>
    </o7b17bc361c341cca0437daef7066e44>
    <b16b204ec88c496c9557289618decd1a xmlns="f50f41b3-b355-4848-9078-13fa0d4217e2">
      <Terms xmlns="http://schemas.microsoft.com/office/infopath/2007/PartnerControls">
        <TermInfo xmlns="http://schemas.microsoft.com/office/infopath/2007/PartnerControls">
          <TermName xmlns="http://schemas.microsoft.com/office/infopath/2007/PartnerControls">Company Wide</TermName>
          <TermId xmlns="http://schemas.microsoft.com/office/infopath/2007/PartnerControls">91e40270-437f-4bf8-994f-87027517643a</TermId>
        </TermInfo>
      </Terms>
    </b16b204ec88c496c9557289618decd1a>
    <_x0073_xy1 xmlns="5e48f8c2-1328-4614-ab55-7210e599d351">
      <UserInfo>
        <DisplayName/>
        <AccountId xsi:nil="true"/>
        <AccountType/>
      </UserInfo>
    </_x0073_xy1>
  </documentManagement>
</p:properties>
</file>

<file path=customXml/itemProps1.xml><?xml version="1.0" encoding="utf-8"?>
<ds:datastoreItem xmlns:ds="http://schemas.openxmlformats.org/officeDocument/2006/customXml" ds:itemID="{74219CAD-971F-45C2-A57E-43EBF2377893}">
  <ds:schemaRefs>
    <ds:schemaRef ds:uri="http://schemas.openxmlformats.org/officeDocument/2006/bibliography"/>
  </ds:schemaRefs>
</ds:datastoreItem>
</file>

<file path=customXml/itemProps2.xml><?xml version="1.0" encoding="utf-8"?>
<ds:datastoreItem xmlns:ds="http://schemas.openxmlformats.org/officeDocument/2006/customXml" ds:itemID="{843DA114-2B72-4B4E-BF97-537172C5FDE0}">
  <ds:schemaRefs>
    <ds:schemaRef ds:uri="http://schemas.microsoft.com/sharepoint/v3/contenttype/forms"/>
  </ds:schemaRefs>
</ds:datastoreItem>
</file>

<file path=customXml/itemProps3.xml><?xml version="1.0" encoding="utf-8"?>
<ds:datastoreItem xmlns:ds="http://schemas.openxmlformats.org/officeDocument/2006/customXml" ds:itemID="{AE05189A-94A9-4329-81F6-2F4E2FCCD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f41b3-b355-4848-9078-13fa0d4217e2"/>
    <ds:schemaRef ds:uri="5e48f8c2-1328-4614-ab55-7210e599d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B82A81-0AD6-46D2-B50C-532BE6151A8A}">
  <ds:schemaRefs>
    <ds:schemaRef ds:uri="http://schemas.microsoft.com/office/2006/metadata/properties"/>
    <ds:schemaRef ds:uri="http://schemas.microsoft.com/office/infopath/2007/PartnerControls"/>
    <ds:schemaRef ds:uri="f50f41b3-b355-4848-9078-13fa0d4217e2"/>
    <ds:schemaRef ds:uri="5e48f8c2-1328-4614-ab55-7210e599d351"/>
  </ds:schemaRefs>
</ds:datastoreItem>
</file>

<file path=docProps/app.xml><?xml version="1.0" encoding="utf-8"?>
<Properties xmlns="http://schemas.openxmlformats.org/officeDocument/2006/extended-properties" xmlns:vt="http://schemas.openxmlformats.org/officeDocument/2006/docPropsVTypes">
  <Template>Position Description template.dotx</Template>
  <TotalTime>21</TotalTime>
  <Pages>3</Pages>
  <Words>731</Words>
  <Characters>4535</Characters>
  <Application>Microsoft Office Word</Application>
  <DocSecurity>0</DocSecurity>
  <Lines>111</Lines>
  <Paragraphs>75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Costa Exchange Limited</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creator>Skye Howell</dc:creator>
  <cp:lastModifiedBy>Skye Howell</cp:lastModifiedBy>
  <cp:revision>5</cp:revision>
  <dcterms:created xsi:type="dcterms:W3CDTF">2025-10-16T08:21:00Z</dcterms:created>
  <dcterms:modified xsi:type="dcterms:W3CDTF">2025-10-16T09:09:00Z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0x01010067BEDD04FDEAAE4395B0165509E96FF5001A7EFB71478F0D408194B617CE5E5DDD</vt:lpwstr>
  </property>
  <property fmtid="{D5CDD505-2E9C-101B-9397-08002B2CF9AE}" pid="3" name="Topic">
    <vt:lpwstr>109;#Employee Relations|530997b4-5c61-48ca-ae36-6d10e74fd7f9</vt:lpwstr>
  </property>
  <property fmtid="{D5CDD505-2E9C-101B-9397-08002B2CF9AE}" pid="4" name="CostaCategories">
    <vt:lpwstr>141;#Company Wide|91e40270-437f-4bf8-994f-87027517643a</vt:lpwstr>
  </property>
  <property fmtid="{D5CDD505-2E9C-101B-9397-08002B2CF9AE}" pid="5" name="Year">
    <vt:lpwstr/>
  </property>
  <property fmtid="{D5CDD505-2E9C-101B-9397-08002B2CF9AE}" pid="6" name="Month">
    <vt:lpwstr/>
  </property>
  <property fmtid="{D5CDD505-2E9C-101B-9397-08002B2CF9AE}" pid="7" name="HR Topic">
    <vt:lpwstr>72;#Recruitment|d7dc8150-d89b-4d6b-ad1d-489f03bcfe75</vt:lpwstr>
  </property>
  <property fmtid="{D5CDD505-2E9C-101B-9397-08002B2CF9AE}" pid="8" name="Costa_Control_Topic">
    <vt:lpwstr/>
  </property>
  <property fmtid="{D5CDD505-2E9C-101B-9397-08002B2CF9AE}" pid="9" name="DocumentType">
    <vt:lpwstr>66;#Template|89d7469a-ee5d-4ceb-8950-e8c6f1c86609</vt:lpwstr>
  </property>
  <property fmtid="{D5CDD505-2E9C-101B-9397-08002B2CF9AE}" pid="10" name="Costa_Business_Unit">
    <vt:lpwstr/>
  </property>
  <property fmtid="{D5CDD505-2E9C-101B-9397-08002B2CF9AE}" pid="11" name="Costa_Document_Topic">
    <vt:lpwstr>49;#Template|bd2e4d69-3da7-4711-a027-7d8458304d42</vt:lpwstr>
  </property>
</Properties>
</file>