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Arial" w:hAnsi="Arial" w:cs="Arial"/>
          <w:b/>
          <w:color w:val="00573F"/>
          <w:spacing w:val="30"/>
          <w:sz w:val="56"/>
          <w:szCs w:val="56"/>
        </w:rPr>
        <w:id w:val="999002829"/>
        <w:placeholder>
          <w:docPart w:val="DefaultPlaceholder_-1854013440"/>
        </w:placeholder>
      </w:sdtPr>
      <w:sdtEndPr/>
      <w:sdtContent>
        <w:p w14:paraId="2F20EC6D" w14:textId="4A34021A" w:rsidR="004F7E2F" w:rsidRPr="004F7E2F" w:rsidRDefault="00E278DB" w:rsidP="004F7E2F">
          <w:pPr>
            <w:widowControl w:val="0"/>
            <w:autoSpaceDE w:val="0"/>
            <w:autoSpaceDN w:val="0"/>
            <w:spacing w:after="0" w:line="626" w:lineRule="exact"/>
            <w:rPr>
              <w:rFonts w:ascii="Arial" w:hAnsi="Arial" w:cs="Arial"/>
              <w:b/>
              <w:color w:val="00573F"/>
              <w:sz w:val="56"/>
            </w:rPr>
          </w:pPr>
          <w:r>
            <w:rPr>
              <w:rFonts w:ascii="Arial" w:hAnsi="Arial" w:cs="Arial"/>
              <w:b/>
              <w:color w:val="00573F"/>
              <w:spacing w:val="30"/>
              <w:sz w:val="56"/>
            </w:rPr>
            <w:t>PEOPLE ASSURANCE</w:t>
          </w:r>
          <w:r w:rsidR="00561B26">
            <w:rPr>
              <w:rFonts w:ascii="Arial" w:hAnsi="Arial" w:cs="Arial"/>
              <w:b/>
              <w:color w:val="00573F"/>
              <w:spacing w:val="30"/>
              <w:sz w:val="56"/>
            </w:rPr>
            <w:t xml:space="preserve"> </w:t>
          </w:r>
          <w:r w:rsidR="008F2242">
            <w:rPr>
              <w:rFonts w:ascii="Arial" w:hAnsi="Arial" w:cs="Arial"/>
              <w:b/>
              <w:color w:val="00573F"/>
              <w:spacing w:val="30"/>
              <w:sz w:val="56"/>
            </w:rPr>
            <w:t>ADVISOR</w:t>
          </w:r>
        </w:p>
      </w:sdtContent>
    </w:sdt>
    <w:bookmarkStart w:id="0" w:name="_Hlk87424604" w:displacedByCustomXml="next"/>
    <w:sdt>
      <w:sdtPr>
        <w:rPr>
          <w:rFonts w:ascii="Arial" w:hAnsi="Arial" w:cs="Arial"/>
          <w:b/>
          <w:color w:val="5E7688"/>
          <w:sz w:val="32"/>
          <w:szCs w:val="32"/>
          <w:lang w:val="en-US"/>
        </w:rPr>
        <w:id w:val="-2076569704"/>
        <w:placeholder>
          <w:docPart w:val="DefaultPlaceholder_-1854013440"/>
        </w:placeholder>
      </w:sdtPr>
      <w:sdtEndPr/>
      <w:sdtContent>
        <w:p w14:paraId="7359CE77" w14:textId="708EC219" w:rsidR="004F7E2F" w:rsidRPr="004F7E2F" w:rsidRDefault="00E278DB" w:rsidP="004F7E2F">
          <w:pPr>
            <w:tabs>
              <w:tab w:val="left" w:pos="225"/>
            </w:tabs>
            <w:rPr>
              <w:rFonts w:ascii="Arial" w:hAnsi="Arial" w:cs="Arial"/>
              <w:b/>
              <w:color w:val="5E7688"/>
              <w:sz w:val="32"/>
              <w:szCs w:val="32"/>
              <w:lang w:val="en-US"/>
            </w:rPr>
          </w:pPr>
          <w:r>
            <w:rPr>
              <w:rFonts w:ascii="Arial" w:hAnsi="Arial" w:cs="Arial"/>
              <w:b/>
              <w:color w:val="5E7688"/>
              <w:sz w:val="32"/>
              <w:szCs w:val="32"/>
              <w:lang w:val="en-US"/>
            </w:rPr>
            <w:t>Human Resources</w:t>
          </w:r>
          <w:r w:rsidR="008128B7">
            <w:rPr>
              <w:rFonts w:ascii="Arial" w:hAnsi="Arial" w:cs="Arial"/>
              <w:b/>
              <w:color w:val="5E7688"/>
              <w:sz w:val="32"/>
              <w:szCs w:val="32"/>
              <w:lang w:val="en-US"/>
            </w:rPr>
            <w:t xml:space="preserve"> 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1"/>
        <w:gridCol w:w="6675"/>
      </w:tblGrid>
      <w:tr w:rsidR="003E67A8" w:rsidRPr="004F7E2F" w14:paraId="3DFF705C" w14:textId="77777777" w:rsidTr="004F7E2F">
        <w:trPr>
          <w:trHeight w:val="413"/>
        </w:trPr>
        <w:tc>
          <w:tcPr>
            <w:tcW w:w="2341" w:type="dxa"/>
            <w:shd w:val="clear" w:color="auto" w:fill="92C1E9"/>
            <w:vAlign w:val="center"/>
          </w:tcPr>
          <w:bookmarkEnd w:id="0"/>
          <w:p w14:paraId="1621307A" w14:textId="77777777" w:rsidR="003E67A8" w:rsidRPr="004F7E2F" w:rsidRDefault="003E67A8" w:rsidP="004F7E2F">
            <w:pPr>
              <w:spacing w:before="2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F7E2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Reporting To: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10746679"/>
            <w:placeholder>
              <w:docPart w:val="DefaultPlaceholder_-1854013440"/>
            </w:placeholder>
          </w:sdtPr>
          <w:sdtEndPr/>
          <w:sdtContent>
            <w:tc>
              <w:tcPr>
                <w:tcW w:w="6675" w:type="dxa"/>
              </w:tcPr>
              <w:p w14:paraId="124D63EF" w14:textId="77872272" w:rsidR="003E67A8" w:rsidRPr="0021341C" w:rsidRDefault="008F2242" w:rsidP="004F7E2F">
                <w:pPr>
                  <w:spacing w:before="240"/>
                  <w:rPr>
                    <w:rFonts w:ascii="Arial" w:hAnsi="Arial" w:cs="Arial"/>
                    <w:sz w:val="24"/>
                    <w:szCs w:val="24"/>
                  </w:rPr>
                </w:pPr>
                <w:r w:rsidRPr="0021341C">
                  <w:rPr>
                    <w:rFonts w:ascii="Arial" w:eastAsia="Times New Roman" w:hAnsi="Arial" w:cs="Arial"/>
                    <w:color w:val="000000"/>
                    <w:sz w:val="24"/>
                    <w:szCs w:val="24"/>
                  </w:rPr>
                  <w:t xml:space="preserve">People Operations </w:t>
                </w:r>
                <w:r w:rsidR="00421D77">
                  <w:rPr>
                    <w:rFonts w:ascii="Arial" w:eastAsia="Times New Roman" w:hAnsi="Arial" w:cs="Arial"/>
                    <w:color w:val="000000"/>
                    <w:sz w:val="24"/>
                    <w:szCs w:val="24"/>
                  </w:rPr>
                  <w:t>Manager</w:t>
                </w:r>
              </w:p>
            </w:tc>
          </w:sdtContent>
        </w:sdt>
      </w:tr>
      <w:tr w:rsidR="003E67A8" w:rsidRPr="004F7E2F" w14:paraId="7F700E7F" w14:textId="77777777" w:rsidTr="004F7E2F">
        <w:trPr>
          <w:trHeight w:val="419"/>
        </w:trPr>
        <w:tc>
          <w:tcPr>
            <w:tcW w:w="2341" w:type="dxa"/>
            <w:shd w:val="clear" w:color="auto" w:fill="92C1E9"/>
            <w:vAlign w:val="center"/>
          </w:tcPr>
          <w:p w14:paraId="0B865D88" w14:textId="77777777" w:rsidR="003E67A8" w:rsidRPr="004F7E2F" w:rsidRDefault="003E67A8" w:rsidP="004F7E2F">
            <w:pPr>
              <w:spacing w:before="2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F7E2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Location: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34757366"/>
            <w:placeholder>
              <w:docPart w:val="DefaultPlaceholder_-1854013440"/>
            </w:placeholder>
          </w:sdtPr>
          <w:sdtEndPr/>
          <w:sdtContent>
            <w:tc>
              <w:tcPr>
                <w:tcW w:w="6675" w:type="dxa"/>
              </w:tcPr>
              <w:p w14:paraId="3CBED14B" w14:textId="262718AA" w:rsidR="003E67A8" w:rsidRPr="0021341C" w:rsidRDefault="005B2DBD" w:rsidP="004F7E2F">
                <w:pPr>
                  <w:spacing w:before="240"/>
                  <w:rPr>
                    <w:rFonts w:ascii="Arial" w:hAnsi="Arial" w:cs="Arial"/>
                    <w:sz w:val="24"/>
                    <w:szCs w:val="24"/>
                  </w:rPr>
                </w:pPr>
                <w:r w:rsidRPr="00421D77">
                  <w:rPr>
                    <w:rFonts w:ascii="Arial" w:hAnsi="Arial" w:cs="Arial"/>
                    <w:sz w:val="24"/>
                    <w:szCs w:val="24"/>
                  </w:rPr>
                  <w:t>Working from Home / Any Costa Location</w:t>
                </w:r>
                <w:r w:rsidR="00C403A4" w:rsidRPr="00421D77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r w:rsidR="00C403A4" w:rsidRPr="00421D77">
                  <w:rPr>
                    <w:rFonts w:ascii="Arial" w:hAnsi="Arial" w:cs="Arial"/>
                    <w:sz w:val="20"/>
                    <w:szCs w:val="20"/>
                  </w:rPr>
                  <w:t>(preferably on the Eastern seaboard close to most SMETA audited locations)</w:t>
                </w:r>
              </w:p>
            </w:tc>
          </w:sdtContent>
        </w:sdt>
      </w:tr>
    </w:tbl>
    <w:p w14:paraId="08E91FB1" w14:textId="77777777" w:rsidR="00CB6F65" w:rsidRPr="00F341CD" w:rsidRDefault="00CB6F65">
      <w:pPr>
        <w:rPr>
          <w:rFonts w:ascii="Arial" w:hAnsi="Arial" w:cs="Arial"/>
          <w:sz w:val="8"/>
          <w:szCs w:val="8"/>
        </w:rPr>
      </w:pPr>
    </w:p>
    <w:p w14:paraId="72717F06" w14:textId="5FF236B4" w:rsidR="003E67A8" w:rsidRPr="00562811" w:rsidRDefault="004F7E2F" w:rsidP="00562811">
      <w:pPr>
        <w:shd w:val="clear" w:color="auto" w:fill="5E7688"/>
        <w:rPr>
          <w:rFonts w:ascii="Arial" w:hAnsi="Arial" w:cs="Arial"/>
          <w:color w:val="FFFFFF" w:themeColor="background1"/>
          <w:sz w:val="20"/>
          <w:szCs w:val="20"/>
        </w:rPr>
      </w:pPr>
      <w:r w:rsidRPr="00562811">
        <w:rPr>
          <w:rFonts w:ascii="Arial" w:hAnsi="Arial" w:cs="Arial"/>
          <w:b/>
          <w:color w:val="FFFFFF" w:themeColor="background1"/>
          <w:sz w:val="20"/>
          <w:szCs w:val="20"/>
        </w:rPr>
        <w:t>Position Purpose</w:t>
      </w:r>
    </w:p>
    <w:p w14:paraId="7A000D50" w14:textId="16C44999" w:rsidR="00EE32AB" w:rsidRDefault="005E0419" w:rsidP="00EE32AB">
      <w:pPr>
        <w:jc w:val="both"/>
        <w:rPr>
          <w:rFonts w:ascii="Arial" w:hAnsi="Arial" w:cs="Arial"/>
          <w:sz w:val="20"/>
          <w:szCs w:val="20"/>
        </w:rPr>
      </w:pPr>
      <w:r w:rsidRPr="004F7E2F">
        <w:rPr>
          <w:rFonts w:ascii="Arial" w:hAnsi="Arial" w:cs="Arial"/>
          <w:sz w:val="20"/>
          <w:szCs w:val="20"/>
        </w:rPr>
        <w:t xml:space="preserve">The </w:t>
      </w:r>
      <w:sdt>
        <w:sdtPr>
          <w:rPr>
            <w:rFonts w:ascii="Arial" w:hAnsi="Arial" w:cs="Arial"/>
            <w:sz w:val="20"/>
            <w:szCs w:val="20"/>
          </w:rPr>
          <w:id w:val="-984003009"/>
          <w:placeholder>
            <w:docPart w:val="DefaultPlaceholder_-1854013440"/>
          </w:placeholder>
        </w:sdtPr>
        <w:sdtEndPr/>
        <w:sdtContent>
          <w:r w:rsidR="00975F1B">
            <w:rPr>
              <w:rFonts w:ascii="Arial" w:hAnsi="Arial" w:cs="Arial"/>
              <w:sz w:val="20"/>
              <w:szCs w:val="20"/>
            </w:rPr>
            <w:t xml:space="preserve">People </w:t>
          </w:r>
          <w:r w:rsidR="00E278DB">
            <w:rPr>
              <w:rFonts w:ascii="Arial" w:hAnsi="Arial" w:cs="Arial"/>
              <w:sz w:val="20"/>
              <w:szCs w:val="20"/>
            </w:rPr>
            <w:t>Assurance</w:t>
          </w:r>
        </w:sdtContent>
      </w:sdt>
      <w:r w:rsidR="00975F1B">
        <w:rPr>
          <w:rFonts w:ascii="Arial" w:hAnsi="Arial" w:cs="Arial"/>
          <w:sz w:val="20"/>
          <w:szCs w:val="20"/>
        </w:rPr>
        <w:t xml:space="preserve"> </w:t>
      </w:r>
      <w:r w:rsidR="008F2242">
        <w:rPr>
          <w:rFonts w:ascii="Arial" w:hAnsi="Arial" w:cs="Arial"/>
          <w:sz w:val="20"/>
          <w:szCs w:val="20"/>
        </w:rPr>
        <w:t>Advisor</w:t>
      </w:r>
      <w:r w:rsidR="00EC1A9B">
        <w:rPr>
          <w:rFonts w:ascii="Arial" w:hAnsi="Arial" w:cs="Arial"/>
          <w:sz w:val="20"/>
          <w:szCs w:val="20"/>
        </w:rPr>
        <w:t xml:space="preserve"> </w:t>
      </w:r>
      <w:r w:rsidRPr="004F7E2F">
        <w:rPr>
          <w:rFonts w:ascii="Arial" w:hAnsi="Arial" w:cs="Arial"/>
          <w:sz w:val="20"/>
          <w:szCs w:val="20"/>
        </w:rPr>
        <w:t>is responsible for</w:t>
      </w:r>
      <w:r w:rsidR="000A7F5D">
        <w:rPr>
          <w:rFonts w:ascii="Arial" w:hAnsi="Arial" w:cs="Arial"/>
          <w:sz w:val="20"/>
          <w:szCs w:val="20"/>
        </w:rPr>
        <w:t xml:space="preserve"> proactively championing </w:t>
      </w:r>
      <w:r w:rsidR="00E60FA1">
        <w:rPr>
          <w:rFonts w:ascii="Arial" w:hAnsi="Arial" w:cs="Arial"/>
          <w:sz w:val="20"/>
          <w:szCs w:val="20"/>
        </w:rPr>
        <w:t xml:space="preserve">and </w:t>
      </w:r>
      <w:r w:rsidR="008F2242">
        <w:rPr>
          <w:rFonts w:ascii="Arial" w:hAnsi="Arial" w:cs="Arial"/>
          <w:sz w:val="20"/>
          <w:szCs w:val="20"/>
        </w:rPr>
        <w:t xml:space="preserve">maintaining </w:t>
      </w:r>
      <w:r w:rsidR="000A7F5D">
        <w:rPr>
          <w:rFonts w:ascii="Arial" w:hAnsi="Arial" w:cs="Arial"/>
          <w:sz w:val="20"/>
          <w:szCs w:val="20"/>
        </w:rPr>
        <w:t xml:space="preserve">Costa’s labour standards, systems and </w:t>
      </w:r>
      <w:r w:rsidR="00D36AD1">
        <w:rPr>
          <w:rFonts w:ascii="Arial" w:hAnsi="Arial" w:cs="Arial"/>
          <w:sz w:val="20"/>
          <w:szCs w:val="20"/>
        </w:rPr>
        <w:t xml:space="preserve">programs to ensure Costa and its third parties comply </w:t>
      </w:r>
      <w:r w:rsidR="00B362CF">
        <w:rPr>
          <w:rFonts w:ascii="Arial" w:hAnsi="Arial" w:cs="Arial"/>
          <w:sz w:val="20"/>
          <w:szCs w:val="20"/>
        </w:rPr>
        <w:t xml:space="preserve">to those standards </w:t>
      </w:r>
      <w:r w:rsidR="00D36AD1">
        <w:rPr>
          <w:rFonts w:ascii="Arial" w:hAnsi="Arial" w:cs="Arial"/>
          <w:sz w:val="20"/>
          <w:szCs w:val="20"/>
        </w:rPr>
        <w:t xml:space="preserve">at the highest </w:t>
      </w:r>
      <w:proofErr w:type="gramStart"/>
      <w:r w:rsidR="00D36AD1">
        <w:rPr>
          <w:rFonts w:ascii="Arial" w:hAnsi="Arial" w:cs="Arial"/>
          <w:sz w:val="20"/>
          <w:szCs w:val="20"/>
        </w:rPr>
        <w:t>level</w:t>
      </w:r>
      <w:r w:rsidR="000A7F5D">
        <w:rPr>
          <w:rFonts w:ascii="Arial" w:hAnsi="Arial" w:cs="Arial"/>
          <w:sz w:val="20"/>
          <w:szCs w:val="20"/>
        </w:rPr>
        <w:t>, and</w:t>
      </w:r>
      <w:proofErr w:type="gramEnd"/>
      <w:r w:rsidR="000A7F5D">
        <w:rPr>
          <w:rFonts w:ascii="Arial" w:hAnsi="Arial" w:cs="Arial"/>
          <w:sz w:val="20"/>
          <w:szCs w:val="20"/>
        </w:rPr>
        <w:t xml:space="preserve"> </w:t>
      </w:r>
      <w:r w:rsidR="00D36AD1">
        <w:rPr>
          <w:rFonts w:ascii="Arial" w:hAnsi="Arial" w:cs="Arial"/>
          <w:sz w:val="20"/>
          <w:szCs w:val="20"/>
        </w:rPr>
        <w:t>deliver</w:t>
      </w:r>
      <w:r w:rsidR="000A7F5D">
        <w:rPr>
          <w:rFonts w:ascii="Arial" w:hAnsi="Arial" w:cs="Arial"/>
          <w:sz w:val="20"/>
          <w:szCs w:val="20"/>
        </w:rPr>
        <w:t xml:space="preserve"> </w:t>
      </w:r>
      <w:r w:rsidR="00B362CF">
        <w:rPr>
          <w:rFonts w:ascii="Arial" w:hAnsi="Arial" w:cs="Arial"/>
          <w:sz w:val="20"/>
          <w:szCs w:val="20"/>
        </w:rPr>
        <w:t xml:space="preserve">confidential </w:t>
      </w:r>
      <w:r w:rsidR="000A7F5D">
        <w:rPr>
          <w:rFonts w:ascii="Arial" w:hAnsi="Arial" w:cs="Arial"/>
          <w:sz w:val="20"/>
          <w:szCs w:val="20"/>
        </w:rPr>
        <w:t xml:space="preserve">support </w:t>
      </w:r>
      <w:r w:rsidR="00D36AD1">
        <w:rPr>
          <w:rFonts w:ascii="Arial" w:hAnsi="Arial" w:cs="Arial"/>
          <w:sz w:val="20"/>
          <w:szCs w:val="20"/>
        </w:rPr>
        <w:t>and reporting pathway</w:t>
      </w:r>
      <w:r w:rsidR="00B362CF">
        <w:rPr>
          <w:rFonts w:ascii="Arial" w:hAnsi="Arial" w:cs="Arial"/>
          <w:sz w:val="20"/>
          <w:szCs w:val="20"/>
        </w:rPr>
        <w:t>s</w:t>
      </w:r>
      <w:r w:rsidR="000A7F5D">
        <w:rPr>
          <w:rFonts w:ascii="Arial" w:hAnsi="Arial" w:cs="Arial"/>
          <w:sz w:val="20"/>
          <w:szCs w:val="20"/>
        </w:rPr>
        <w:t>.</w:t>
      </w:r>
      <w:r w:rsidR="00E60FA1">
        <w:rPr>
          <w:rFonts w:ascii="Arial" w:hAnsi="Arial" w:cs="Arial"/>
          <w:sz w:val="20"/>
          <w:szCs w:val="20"/>
        </w:rPr>
        <w:t xml:space="preserve">  </w:t>
      </w:r>
    </w:p>
    <w:p w14:paraId="78FFCE67" w14:textId="0E339C59" w:rsidR="003E67A8" w:rsidRPr="00562811" w:rsidRDefault="00436A6C" w:rsidP="00562811">
      <w:pPr>
        <w:shd w:val="clear" w:color="auto" w:fill="5E7688"/>
        <w:rPr>
          <w:rFonts w:ascii="Arial" w:hAnsi="Arial" w:cs="Arial"/>
          <w:b/>
          <w:color w:val="FFFFFF" w:themeColor="background1"/>
          <w:sz w:val="20"/>
          <w:szCs w:val="20"/>
        </w:rPr>
      </w:pPr>
      <w:r>
        <w:rPr>
          <w:rFonts w:ascii="Arial" w:hAnsi="Arial" w:cs="Arial"/>
          <w:b/>
          <w:color w:val="FFFFFF" w:themeColor="background1"/>
          <w:sz w:val="20"/>
          <w:szCs w:val="20"/>
        </w:rPr>
        <w:t>Dimensions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164BA" w:rsidRPr="004F7E2F" w14:paraId="52635B8B" w14:textId="77777777" w:rsidTr="00562811">
        <w:tc>
          <w:tcPr>
            <w:tcW w:w="9016" w:type="dxa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310096024"/>
              <w:placeholder>
                <w:docPart w:val="DefaultPlaceholder_-1854013440"/>
              </w:placeholder>
            </w:sdtPr>
            <w:sdtEndPr/>
            <w:sdtContent>
              <w:p w14:paraId="19A47EA7" w14:textId="602EF1CE" w:rsidR="00B362CF" w:rsidRDefault="00B362CF" w:rsidP="00436A6C">
                <w:pPr>
                  <w:pStyle w:val="ListParagraph"/>
                  <w:numPr>
                    <w:ilvl w:val="0"/>
                    <w:numId w:val="5"/>
                  </w:numPr>
                  <w:ind w:left="567" w:hanging="567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Leading grower, packer and marketer of fresh fruit and vegetables in Australia, </w:t>
                </w:r>
                <w:proofErr w:type="gramStart"/>
                <w:r>
                  <w:rPr>
                    <w:rFonts w:ascii="Arial" w:hAnsi="Arial" w:cs="Arial"/>
                    <w:bCs/>
                    <w:sz w:val="20"/>
                    <w:szCs w:val="20"/>
                  </w:rPr>
                  <w:t>China</w:t>
                </w:r>
                <w:proofErr w:type="gramEnd"/>
                <w:r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 and Morocco with a fluctuating worker base of ~15,000 and over 100 nationalities</w:t>
                </w:r>
              </w:p>
              <w:p w14:paraId="6C3E8BA1" w14:textId="77777777" w:rsidR="00C403A4" w:rsidRDefault="00C403A4" w:rsidP="00C403A4">
                <w:pPr>
                  <w:pStyle w:val="ListParagraph"/>
                  <w:numPr>
                    <w:ilvl w:val="0"/>
                    <w:numId w:val="5"/>
                  </w:numPr>
                  <w:ind w:left="567" w:hanging="567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sz w:val="20"/>
                    <w:szCs w:val="20"/>
                  </w:rPr>
                  <w:t>Strong corporate governance and ethical sourcing requirements required from customers (Coles, Woolworths, Aldi) through its supply chains</w:t>
                </w:r>
              </w:p>
              <w:p w14:paraId="314F830D" w14:textId="1AB612C0" w:rsidR="008128B7" w:rsidRPr="00436A6C" w:rsidRDefault="00B362CF" w:rsidP="00436A6C">
                <w:pPr>
                  <w:pStyle w:val="ListParagraph"/>
                  <w:numPr>
                    <w:ilvl w:val="0"/>
                    <w:numId w:val="5"/>
                  </w:numPr>
                  <w:ind w:left="567" w:hanging="567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Group position within People Assurance providing guidance and support to leaders and teams across all divisions within the company </w:t>
                </w:r>
              </w:p>
            </w:sdtContent>
          </w:sdt>
        </w:tc>
      </w:tr>
      <w:tr w:rsidR="00E164BA" w:rsidRPr="00D36AD1" w14:paraId="098F94F1" w14:textId="77777777" w:rsidTr="00562811">
        <w:tc>
          <w:tcPr>
            <w:tcW w:w="9016" w:type="dxa"/>
          </w:tcPr>
          <w:p w14:paraId="088D2B05" w14:textId="5B47AD1F" w:rsidR="008128B7" w:rsidRDefault="008128B7" w:rsidP="001A101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7C2127" w14:textId="77777777" w:rsidR="00436A6C" w:rsidRPr="00D36AD1" w:rsidRDefault="00436A6C" w:rsidP="00D36AD1">
            <w:pPr>
              <w:shd w:val="clear" w:color="auto" w:fill="5E7688"/>
              <w:spacing w:after="20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36AD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Responsibilities</w:t>
            </w:r>
          </w:p>
          <w:p w14:paraId="01F9F6BA" w14:textId="2D7F2302" w:rsidR="00D36AD1" w:rsidRPr="00D36AD1" w:rsidRDefault="00E60FA1" w:rsidP="00E60F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Guidance for </w:t>
            </w:r>
            <w:r w:rsidR="00D36AD1">
              <w:rPr>
                <w:rFonts w:ascii="Arial" w:hAnsi="Arial" w:cs="Arial"/>
                <w:b/>
                <w:sz w:val="20"/>
                <w:szCs w:val="20"/>
              </w:rPr>
              <w:t>Leaders / HR / WHS</w:t>
            </w:r>
          </w:p>
          <w:p w14:paraId="421FCB58" w14:textId="1355B307" w:rsidR="00D36AD1" w:rsidRDefault="00D36AD1" w:rsidP="00770EA1">
            <w:pPr>
              <w:pStyle w:val="ListParagraph"/>
              <w:numPr>
                <w:ilvl w:val="0"/>
                <w:numId w:val="5"/>
              </w:numPr>
              <w:spacing w:before="40" w:after="40"/>
              <w:ind w:left="567" w:hanging="567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Support site </w:t>
            </w:r>
            <w:r w:rsidR="00117737">
              <w:rPr>
                <w:rFonts w:ascii="Arial" w:hAnsi="Arial" w:cs="Arial"/>
                <w:bCs/>
                <w:sz w:val="20"/>
                <w:szCs w:val="20"/>
              </w:rPr>
              <w:t>leaders and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HR </w:t>
            </w:r>
            <w:r w:rsidR="00117737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WHS </w:t>
            </w:r>
            <w:r w:rsidR="00117737">
              <w:rPr>
                <w:rFonts w:ascii="Arial" w:hAnsi="Arial" w:cs="Arial"/>
                <w:bCs/>
                <w:sz w:val="20"/>
                <w:szCs w:val="20"/>
              </w:rPr>
              <w:t xml:space="preserve">teams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to understand Costa’s labour standards and their responsibilities via education programs and / or communication methods</w:t>
            </w:r>
            <w:r w:rsidR="00B34F7B">
              <w:rPr>
                <w:rFonts w:ascii="Arial" w:hAnsi="Arial" w:cs="Arial"/>
                <w:bCs/>
                <w:sz w:val="20"/>
                <w:szCs w:val="20"/>
              </w:rPr>
              <w:t xml:space="preserve">.  Deliver on </w:t>
            </w:r>
            <w:r w:rsidR="00065C2C">
              <w:rPr>
                <w:rFonts w:ascii="Arial" w:hAnsi="Arial" w:cs="Arial"/>
                <w:bCs/>
                <w:sz w:val="20"/>
                <w:szCs w:val="20"/>
              </w:rPr>
              <w:t>site training</w:t>
            </w:r>
            <w:r w:rsidR="00B34F7B">
              <w:rPr>
                <w:rFonts w:ascii="Arial" w:hAnsi="Arial" w:cs="Arial"/>
                <w:bCs/>
                <w:sz w:val="20"/>
                <w:szCs w:val="20"/>
              </w:rPr>
              <w:t xml:space="preserve"> programs where </w:t>
            </w:r>
            <w:r w:rsidR="00C403A4">
              <w:rPr>
                <w:rFonts w:ascii="Arial" w:hAnsi="Arial" w:cs="Arial"/>
                <w:bCs/>
                <w:sz w:val="20"/>
                <w:szCs w:val="20"/>
              </w:rPr>
              <w:t xml:space="preserve">opportunities become available, as </w:t>
            </w:r>
            <w:r w:rsidR="00B34F7B">
              <w:rPr>
                <w:rFonts w:ascii="Arial" w:hAnsi="Arial" w:cs="Arial"/>
                <w:bCs/>
                <w:sz w:val="20"/>
                <w:szCs w:val="20"/>
              </w:rPr>
              <w:t>applicable.</w:t>
            </w:r>
          </w:p>
          <w:p w14:paraId="7BE6F9D8" w14:textId="244BBB04" w:rsidR="00117737" w:rsidRDefault="008F2242" w:rsidP="00770EA1">
            <w:pPr>
              <w:pStyle w:val="ListParagraph"/>
              <w:numPr>
                <w:ilvl w:val="0"/>
                <w:numId w:val="5"/>
              </w:numPr>
              <w:spacing w:before="40" w:after="40"/>
              <w:ind w:left="567" w:hanging="567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Maintain </w:t>
            </w:r>
            <w:r w:rsidR="00117737">
              <w:rPr>
                <w:rFonts w:ascii="Arial" w:hAnsi="Arial" w:cs="Arial"/>
                <w:bCs/>
                <w:sz w:val="20"/>
                <w:szCs w:val="20"/>
              </w:rPr>
              <w:t xml:space="preserve">systems and processes that support site leadership teams to effectively </w:t>
            </w:r>
            <w:r w:rsidR="00E60FA1">
              <w:rPr>
                <w:rFonts w:ascii="Arial" w:hAnsi="Arial" w:cs="Arial"/>
                <w:bCs/>
                <w:sz w:val="20"/>
                <w:szCs w:val="20"/>
              </w:rPr>
              <w:t>self-audit</w:t>
            </w:r>
            <w:r w:rsidR="00117737">
              <w:rPr>
                <w:rFonts w:ascii="Arial" w:hAnsi="Arial" w:cs="Arial"/>
                <w:bCs/>
                <w:sz w:val="20"/>
                <w:szCs w:val="20"/>
              </w:rPr>
              <w:t xml:space="preserve"> their compliance against labour standards (including accommodation and transport)</w:t>
            </w:r>
          </w:p>
          <w:p w14:paraId="0F4FF51A" w14:textId="24EC7EF6" w:rsidR="00117737" w:rsidRDefault="00117737" w:rsidP="00770EA1">
            <w:pPr>
              <w:pStyle w:val="ListParagraph"/>
              <w:numPr>
                <w:ilvl w:val="0"/>
                <w:numId w:val="5"/>
              </w:numPr>
              <w:spacing w:before="40" w:after="40"/>
              <w:ind w:left="567" w:hanging="567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Report on </w:t>
            </w:r>
            <w:r w:rsidR="00533908">
              <w:rPr>
                <w:rFonts w:ascii="Arial" w:hAnsi="Arial" w:cs="Arial"/>
                <w:bCs/>
                <w:sz w:val="20"/>
                <w:szCs w:val="20"/>
              </w:rPr>
              <w:t>SMETA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and desktop audit findings so that learnings are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shared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and results are improved upon</w:t>
            </w:r>
            <w:r w:rsidR="00770EA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6F732CD" w14:textId="5CC001EA" w:rsidR="00117737" w:rsidRDefault="008F2242" w:rsidP="00770EA1">
            <w:pPr>
              <w:pStyle w:val="ListParagraph"/>
              <w:numPr>
                <w:ilvl w:val="0"/>
                <w:numId w:val="5"/>
              </w:numPr>
              <w:spacing w:before="40" w:after="40"/>
              <w:ind w:left="567" w:hanging="567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117737">
              <w:rPr>
                <w:rFonts w:ascii="Arial" w:hAnsi="Arial" w:cs="Arial"/>
                <w:bCs/>
                <w:sz w:val="20"/>
                <w:szCs w:val="20"/>
              </w:rPr>
              <w:t xml:space="preserve">rovide guidance to equip leaders and HR / WHS teams to be SMETA </w:t>
            </w:r>
            <w:proofErr w:type="gramStart"/>
            <w:r w:rsidR="00117737">
              <w:rPr>
                <w:rFonts w:ascii="Arial" w:hAnsi="Arial" w:cs="Arial"/>
                <w:bCs/>
                <w:sz w:val="20"/>
                <w:szCs w:val="20"/>
              </w:rPr>
              <w:t>audit-ready</w:t>
            </w:r>
            <w:proofErr w:type="gramEnd"/>
            <w:r w:rsidR="00770EA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9F3F455" w14:textId="4D165003" w:rsidR="00117737" w:rsidRDefault="008F2242" w:rsidP="00770EA1">
            <w:pPr>
              <w:pStyle w:val="ListParagraph"/>
              <w:numPr>
                <w:ilvl w:val="0"/>
                <w:numId w:val="5"/>
              </w:numPr>
              <w:spacing w:before="40" w:after="40"/>
              <w:ind w:left="567" w:hanging="567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Champion the</w:t>
            </w:r>
            <w:r w:rsidR="00117737">
              <w:rPr>
                <w:rFonts w:ascii="Arial" w:hAnsi="Arial" w:cs="Arial"/>
                <w:bCs/>
                <w:sz w:val="20"/>
                <w:szCs w:val="20"/>
              </w:rPr>
              <w:t xml:space="preserve"> People Assurance </w:t>
            </w:r>
            <w:r w:rsidR="00E60FA1">
              <w:rPr>
                <w:rFonts w:ascii="Arial" w:hAnsi="Arial" w:cs="Arial"/>
                <w:bCs/>
                <w:sz w:val="20"/>
                <w:szCs w:val="20"/>
              </w:rPr>
              <w:t>site on the Human Resources intranet</w:t>
            </w:r>
            <w:r w:rsidR="00770EA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0277CE2" w14:textId="262F79A4" w:rsidR="00117737" w:rsidRDefault="00E60FA1" w:rsidP="00D61385">
            <w:pPr>
              <w:pStyle w:val="ListParagraph"/>
              <w:numPr>
                <w:ilvl w:val="0"/>
                <w:numId w:val="5"/>
              </w:numPr>
              <w:spacing w:before="40" w:after="40"/>
              <w:ind w:left="567" w:hanging="567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Educate site leaders and HR / WHS teams on reporting pathways,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tools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and processes for people incidents</w:t>
            </w:r>
            <w:r w:rsidR="00B34F7B">
              <w:rPr>
                <w:rFonts w:ascii="Arial" w:hAnsi="Arial" w:cs="Arial"/>
                <w:bCs/>
                <w:sz w:val="20"/>
                <w:szCs w:val="20"/>
              </w:rPr>
              <w:t xml:space="preserve">.  </w:t>
            </w:r>
          </w:p>
          <w:p w14:paraId="4E8959DD" w14:textId="341D73C8" w:rsidR="00533908" w:rsidRDefault="00533908" w:rsidP="00B06658">
            <w:pPr>
              <w:pStyle w:val="ListParagraph"/>
              <w:numPr>
                <w:ilvl w:val="0"/>
                <w:numId w:val="5"/>
              </w:numPr>
              <w:spacing w:before="40" w:after="40"/>
              <w:ind w:left="567" w:hanging="567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Support site leaders and HR</w:t>
            </w:r>
            <w:r w:rsidR="00EC058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EC058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WHS teams to resolve non-conformances that have group-wide consequences</w:t>
            </w:r>
            <w:r w:rsidR="00D6138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5AD4C0B8" w14:textId="1DD2CE58" w:rsidR="00E60FA1" w:rsidRDefault="00E60FA1" w:rsidP="00B06658">
            <w:pPr>
              <w:pStyle w:val="ListParagraph"/>
              <w:numPr>
                <w:ilvl w:val="0"/>
                <w:numId w:val="5"/>
              </w:numPr>
              <w:spacing w:before="40" w:after="40"/>
              <w:ind w:left="567" w:hanging="567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Undertake, review and / or support the process of self-audits of Costa’s payroll system</w:t>
            </w:r>
            <w:r w:rsidR="00DD2A9E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B0665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D932E87" w14:textId="77777777" w:rsidR="00830AD5" w:rsidRDefault="00B362CF" w:rsidP="00B06658">
            <w:pPr>
              <w:pStyle w:val="ListParagraph"/>
              <w:numPr>
                <w:ilvl w:val="0"/>
                <w:numId w:val="5"/>
              </w:numPr>
              <w:spacing w:before="40" w:after="40"/>
              <w:ind w:left="567" w:hanging="567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Support the transition to</w:t>
            </w:r>
            <w:r w:rsidR="00DD2A9E">
              <w:rPr>
                <w:rFonts w:ascii="Arial" w:hAnsi="Arial" w:cs="Arial"/>
                <w:bCs/>
                <w:sz w:val="20"/>
                <w:szCs w:val="20"/>
              </w:rPr>
              <w:t xml:space="preserve"> Costa’s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international labour standards.</w:t>
            </w:r>
          </w:p>
          <w:p w14:paraId="18B46FBC" w14:textId="77777777" w:rsidR="00830AD5" w:rsidRDefault="00830AD5" w:rsidP="00830AD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C22745" w14:textId="6A4D36E4" w:rsidR="00830AD5" w:rsidRDefault="00830AD5" w:rsidP="00F073D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06658">
              <w:rPr>
                <w:rFonts w:ascii="Arial" w:hAnsi="Arial" w:cs="Arial"/>
                <w:b/>
                <w:sz w:val="20"/>
                <w:szCs w:val="20"/>
              </w:rPr>
              <w:t>SMETA Audit</w:t>
            </w:r>
            <w:r w:rsidR="00D67C11">
              <w:rPr>
                <w:rFonts w:ascii="Arial" w:hAnsi="Arial" w:cs="Arial"/>
                <w:b/>
                <w:sz w:val="20"/>
                <w:szCs w:val="20"/>
              </w:rPr>
              <w:t xml:space="preserve"> Process</w:t>
            </w:r>
          </w:p>
          <w:p w14:paraId="4787262B" w14:textId="5B7258A2" w:rsidR="00F073D6" w:rsidRPr="00B06658" w:rsidRDefault="00D67C11" w:rsidP="00B06658">
            <w:pPr>
              <w:pStyle w:val="ListParagraph"/>
              <w:numPr>
                <w:ilvl w:val="0"/>
                <w:numId w:val="17"/>
              </w:numPr>
              <w:spacing w:before="40" w:after="40"/>
              <w:ind w:left="607" w:hanging="607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Support</w:t>
            </w:r>
            <w:r w:rsidR="00F073D6">
              <w:rPr>
                <w:rFonts w:ascii="Arial" w:hAnsi="Arial" w:cs="Arial"/>
                <w:bCs/>
                <w:sz w:val="20"/>
                <w:szCs w:val="20"/>
              </w:rPr>
              <w:t xml:space="preserve"> the</w:t>
            </w:r>
            <w:r w:rsidR="00F073D6" w:rsidRPr="00B06658">
              <w:rPr>
                <w:rFonts w:ascii="Arial" w:hAnsi="Arial" w:cs="Arial"/>
                <w:bCs/>
                <w:sz w:val="20"/>
                <w:szCs w:val="20"/>
              </w:rPr>
              <w:t xml:space="preserve"> People Assurance B</w:t>
            </w:r>
            <w:r>
              <w:rPr>
                <w:rFonts w:ascii="Arial" w:hAnsi="Arial" w:cs="Arial"/>
                <w:bCs/>
                <w:sz w:val="20"/>
                <w:szCs w:val="20"/>
              </w:rPr>
              <w:t>Ps</w:t>
            </w:r>
            <w:r w:rsidR="00F073D6" w:rsidRPr="00B06658">
              <w:rPr>
                <w:rFonts w:ascii="Arial" w:hAnsi="Arial" w:cs="Arial"/>
                <w:bCs/>
                <w:sz w:val="20"/>
                <w:szCs w:val="20"/>
              </w:rPr>
              <w:t xml:space="preserve"> with the preparation of </w:t>
            </w:r>
            <w:r w:rsidR="00F073D6">
              <w:rPr>
                <w:rFonts w:ascii="Arial" w:hAnsi="Arial" w:cs="Arial"/>
                <w:bCs/>
                <w:sz w:val="20"/>
                <w:szCs w:val="20"/>
              </w:rPr>
              <w:t>SMETA audits</w:t>
            </w:r>
            <w:r w:rsidR="00F073D6" w:rsidRPr="00B06658">
              <w:rPr>
                <w:rFonts w:ascii="Arial" w:hAnsi="Arial" w:cs="Arial"/>
                <w:bCs/>
                <w:sz w:val="20"/>
                <w:szCs w:val="20"/>
              </w:rPr>
              <w:t xml:space="preserve"> by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assisting with desktop audits, </w:t>
            </w:r>
            <w:r w:rsidR="00F073D6" w:rsidRPr="00B06658">
              <w:rPr>
                <w:rFonts w:ascii="Arial" w:hAnsi="Arial" w:cs="Arial"/>
                <w:bCs/>
                <w:sz w:val="20"/>
                <w:szCs w:val="20"/>
              </w:rPr>
              <w:t>reviewing pre-audit documentation and ensuring all necessary resources are in</w:t>
            </w:r>
            <w:r w:rsidR="00F073D6">
              <w:rPr>
                <w:rFonts w:ascii="Arial" w:hAnsi="Arial" w:cs="Arial"/>
                <w:bCs/>
                <w:sz w:val="20"/>
                <w:szCs w:val="20"/>
              </w:rPr>
              <w:t xml:space="preserve"> place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prior to the audit date</w:t>
            </w:r>
            <w:r w:rsidR="00F073D6" w:rsidRPr="00B0665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2E64F1D" w14:textId="577CF179" w:rsidR="00F073D6" w:rsidRDefault="00F073D6" w:rsidP="00B06658">
            <w:pPr>
              <w:pStyle w:val="ListParagraph"/>
              <w:numPr>
                <w:ilvl w:val="0"/>
                <w:numId w:val="17"/>
              </w:numPr>
              <w:spacing w:before="40" w:after="40"/>
              <w:ind w:left="607" w:hanging="607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06658">
              <w:rPr>
                <w:rFonts w:ascii="Arial" w:hAnsi="Arial" w:cs="Arial"/>
                <w:bCs/>
                <w:sz w:val="20"/>
                <w:szCs w:val="20"/>
              </w:rPr>
              <w:t>Provide on-site support by travelling to audit</w:t>
            </w:r>
            <w:r w:rsidR="00762B16">
              <w:rPr>
                <w:rFonts w:ascii="Arial" w:hAnsi="Arial" w:cs="Arial"/>
                <w:bCs/>
                <w:sz w:val="20"/>
                <w:szCs w:val="20"/>
              </w:rPr>
              <w:t xml:space="preserve"> locations</w:t>
            </w:r>
            <w:r w:rsidRPr="00B06658">
              <w:rPr>
                <w:rFonts w:ascii="Arial" w:hAnsi="Arial" w:cs="Arial"/>
                <w:bCs/>
                <w:sz w:val="20"/>
                <w:szCs w:val="20"/>
              </w:rPr>
              <w:t xml:space="preserve"> as required to assist </w:t>
            </w:r>
            <w:r w:rsidR="00D67C11">
              <w:rPr>
                <w:rFonts w:ascii="Arial" w:hAnsi="Arial" w:cs="Arial"/>
                <w:bCs/>
                <w:sz w:val="20"/>
                <w:szCs w:val="20"/>
              </w:rPr>
              <w:t xml:space="preserve">site HR </w:t>
            </w:r>
            <w:r w:rsidR="00A23139">
              <w:rPr>
                <w:rFonts w:ascii="Arial" w:hAnsi="Arial" w:cs="Arial"/>
                <w:bCs/>
                <w:sz w:val="20"/>
                <w:szCs w:val="20"/>
              </w:rPr>
              <w:t xml:space="preserve">/ WHS </w:t>
            </w:r>
            <w:r w:rsidR="00D67C11">
              <w:rPr>
                <w:rFonts w:ascii="Arial" w:hAnsi="Arial" w:cs="Arial"/>
                <w:bCs/>
                <w:sz w:val="20"/>
                <w:szCs w:val="20"/>
              </w:rPr>
              <w:t xml:space="preserve">Leaders and </w:t>
            </w:r>
            <w:r w:rsidRPr="00B06658">
              <w:rPr>
                <w:rFonts w:ascii="Arial" w:hAnsi="Arial" w:cs="Arial"/>
                <w:bCs/>
                <w:sz w:val="20"/>
                <w:szCs w:val="20"/>
              </w:rPr>
              <w:t>auditors during the SMETA audit process.</w:t>
            </w:r>
          </w:p>
          <w:p w14:paraId="2967BB5F" w14:textId="002F89F1" w:rsidR="00D67C11" w:rsidRPr="00B06658" w:rsidRDefault="00A23139" w:rsidP="00B06658">
            <w:pPr>
              <w:pStyle w:val="ListParagraph"/>
              <w:numPr>
                <w:ilvl w:val="0"/>
                <w:numId w:val="17"/>
              </w:numPr>
              <w:spacing w:before="40" w:after="40"/>
              <w:ind w:left="607" w:hanging="607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Support</w:t>
            </w:r>
            <w:r w:rsidR="00D67C11">
              <w:rPr>
                <w:rFonts w:ascii="Arial" w:hAnsi="Arial" w:cs="Arial"/>
                <w:bCs/>
                <w:sz w:val="20"/>
                <w:szCs w:val="20"/>
              </w:rPr>
              <w:t xml:space="preserve"> the People Assurance BPs by ensuring all required documentation and records are organised, accessible or requested accurately within a timely matter for the auditor.</w:t>
            </w:r>
          </w:p>
          <w:p w14:paraId="7FB9B70B" w14:textId="10EE7757" w:rsidR="00D67C11" w:rsidRPr="00320704" w:rsidRDefault="00A23139" w:rsidP="00320704">
            <w:pPr>
              <w:pStyle w:val="ListParagraph"/>
              <w:numPr>
                <w:ilvl w:val="0"/>
                <w:numId w:val="17"/>
              </w:numPr>
              <w:spacing w:before="40" w:after="40"/>
              <w:ind w:left="604" w:hanging="604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Support</w:t>
            </w:r>
            <w:r w:rsidR="00D67C1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site </w:t>
            </w:r>
            <w:r w:rsidR="00D67C11">
              <w:rPr>
                <w:rFonts w:ascii="Arial" w:hAnsi="Arial" w:cs="Arial"/>
                <w:bCs/>
                <w:sz w:val="20"/>
                <w:szCs w:val="20"/>
              </w:rPr>
              <w:t xml:space="preserve">with </w:t>
            </w:r>
            <w:r w:rsidR="00167225">
              <w:rPr>
                <w:rFonts w:ascii="Arial" w:hAnsi="Arial" w:cs="Arial"/>
                <w:bCs/>
                <w:sz w:val="20"/>
                <w:szCs w:val="20"/>
              </w:rPr>
              <w:t>provision of</w:t>
            </w:r>
            <w:r w:rsidR="00D67C11">
              <w:rPr>
                <w:rFonts w:ascii="Arial" w:hAnsi="Arial" w:cs="Arial"/>
                <w:bCs/>
                <w:sz w:val="20"/>
                <w:szCs w:val="20"/>
              </w:rPr>
              <w:t xml:space="preserve"> documentation,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coordinating </w:t>
            </w:r>
            <w:r w:rsidR="00D67C11">
              <w:rPr>
                <w:rFonts w:ascii="Arial" w:hAnsi="Arial" w:cs="Arial"/>
                <w:bCs/>
                <w:sz w:val="20"/>
                <w:szCs w:val="20"/>
              </w:rPr>
              <w:t>interviews and site tours when required during audit process.</w:t>
            </w:r>
          </w:p>
          <w:p w14:paraId="1D03A1C6" w14:textId="77777777" w:rsidR="00A23139" w:rsidRDefault="00F073D6">
            <w:pPr>
              <w:pStyle w:val="ListParagraph"/>
              <w:numPr>
                <w:ilvl w:val="0"/>
                <w:numId w:val="17"/>
              </w:numPr>
              <w:spacing w:before="40" w:after="40"/>
              <w:ind w:left="607" w:hanging="607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0704">
              <w:rPr>
                <w:rFonts w:ascii="Arial" w:hAnsi="Arial" w:cs="Arial"/>
                <w:bCs/>
                <w:sz w:val="20"/>
                <w:szCs w:val="20"/>
              </w:rPr>
              <w:t>Maintain open communication with</w:t>
            </w:r>
            <w:r w:rsidR="00D67C11" w:rsidRPr="00320704">
              <w:rPr>
                <w:rFonts w:ascii="Arial" w:hAnsi="Arial" w:cs="Arial"/>
                <w:bCs/>
                <w:sz w:val="20"/>
                <w:szCs w:val="20"/>
              </w:rPr>
              <w:t xml:space="preserve"> all parties involved within the audit process to address any issues or concerns that may arise during the audit period.</w:t>
            </w:r>
          </w:p>
          <w:p w14:paraId="3CC5C126" w14:textId="1064A1AF" w:rsidR="00B34F7B" w:rsidRPr="00284C05" w:rsidRDefault="00B34F7B" w:rsidP="00320704">
            <w:pPr>
              <w:pStyle w:val="ListParagraph"/>
              <w:numPr>
                <w:ilvl w:val="0"/>
                <w:numId w:val="17"/>
              </w:numPr>
              <w:spacing w:before="40" w:after="40"/>
              <w:ind w:left="607" w:hanging="607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Undertake </w:t>
            </w:r>
            <w:r w:rsidR="00167225">
              <w:rPr>
                <w:rFonts w:ascii="Arial" w:hAnsi="Arial" w:cs="Arial"/>
                <w:bCs/>
                <w:sz w:val="20"/>
                <w:szCs w:val="20"/>
              </w:rPr>
              <w:t>an in-person company self-assessment (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safety,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fire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and hygiene check</w:t>
            </w:r>
            <w:r w:rsidR="00167225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of the </w:t>
            </w:r>
            <w:r w:rsidR="00167225">
              <w:rPr>
                <w:rFonts w:ascii="Arial" w:hAnsi="Arial" w:cs="Arial"/>
                <w:bCs/>
                <w:sz w:val="20"/>
                <w:szCs w:val="20"/>
              </w:rPr>
              <w:t>site</w:t>
            </w:r>
            <w:r w:rsidR="00284C05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67225">
              <w:rPr>
                <w:rFonts w:ascii="Arial" w:hAnsi="Arial" w:cs="Arial"/>
                <w:bCs/>
                <w:sz w:val="20"/>
                <w:szCs w:val="20"/>
              </w:rPr>
              <w:t>any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67225">
              <w:rPr>
                <w:rFonts w:ascii="Arial" w:hAnsi="Arial" w:cs="Arial"/>
                <w:bCs/>
                <w:sz w:val="20"/>
                <w:szCs w:val="20"/>
              </w:rPr>
              <w:t xml:space="preserve">company provided </w:t>
            </w:r>
            <w:r w:rsidR="00284C05">
              <w:rPr>
                <w:rFonts w:ascii="Arial" w:hAnsi="Arial" w:cs="Arial"/>
                <w:bCs/>
                <w:sz w:val="20"/>
                <w:szCs w:val="20"/>
              </w:rPr>
              <w:t xml:space="preserve">or Labour Hire Provider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accommodation </w:t>
            </w:r>
            <w:r w:rsidR="00167225">
              <w:rPr>
                <w:rFonts w:ascii="Arial" w:hAnsi="Arial" w:cs="Arial"/>
                <w:bCs/>
                <w:sz w:val="20"/>
                <w:szCs w:val="20"/>
              </w:rPr>
              <w:t>and transport where possible.  Use the Costa audit tools and policy to ensure continued relevance and functionality.</w:t>
            </w:r>
          </w:p>
        </w:tc>
      </w:tr>
      <w:tr w:rsidR="00E164BA" w:rsidRPr="004F7E2F" w14:paraId="753771C0" w14:textId="77777777" w:rsidTr="008128B7">
        <w:tc>
          <w:tcPr>
            <w:tcW w:w="9016" w:type="dxa"/>
          </w:tcPr>
          <w:p w14:paraId="537972D7" w14:textId="423C7359" w:rsidR="009D41D5" w:rsidRPr="00EC1A9B" w:rsidRDefault="009D41D5" w:rsidP="00EC1A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28B7" w:rsidRPr="004F7E2F" w14:paraId="6626EA52" w14:textId="77777777" w:rsidTr="008128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917041692"/>
              <w:placeholder>
                <w:docPart w:val="2A19423DCBD74244A6E8C2DE6D4140D6"/>
              </w:placeholder>
            </w:sdtPr>
            <w:sdtEndPr/>
            <w:sdtContent>
              <w:p w14:paraId="70362805" w14:textId="2B5F0019" w:rsidR="008128B7" w:rsidRPr="004F7E2F" w:rsidRDefault="00E60FA1" w:rsidP="00684901">
                <w:pPr>
                  <w:spacing w:line="276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Processes for </w:t>
                </w:r>
                <w:r w:rsidR="00D36AD1">
                  <w:rPr>
                    <w:rFonts w:ascii="Arial" w:hAnsi="Arial" w:cs="Arial"/>
                    <w:b/>
                    <w:sz w:val="20"/>
                    <w:szCs w:val="20"/>
                  </w:rPr>
                  <w:t>Labour Hire</w:t>
                </w:r>
              </w:p>
            </w:sdtContent>
          </w:sdt>
          <w:p w14:paraId="3477D897" w14:textId="77777777" w:rsidR="008C67A5" w:rsidRDefault="004A0D17" w:rsidP="00D61385">
            <w:pPr>
              <w:pStyle w:val="ListParagraph"/>
              <w:numPr>
                <w:ilvl w:val="0"/>
                <w:numId w:val="5"/>
              </w:numPr>
              <w:spacing w:before="40" w:after="40"/>
              <w:ind w:left="567" w:hanging="567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Support the </w:t>
            </w:r>
            <w:r w:rsidR="008C67A5">
              <w:rPr>
                <w:rFonts w:ascii="Arial" w:hAnsi="Arial" w:cs="Arial"/>
                <w:bCs/>
                <w:sz w:val="20"/>
                <w:szCs w:val="20"/>
              </w:rPr>
              <w:t xml:space="preserve">lifecycle process of Labour Hire Providers by ensuring they are onboarded, inducted and offboarded correctly. </w:t>
            </w:r>
          </w:p>
          <w:p w14:paraId="6381B986" w14:textId="11A7BBB6" w:rsidR="00D36AD1" w:rsidRDefault="008C67A5" w:rsidP="00D61385">
            <w:pPr>
              <w:pStyle w:val="ListParagraph"/>
              <w:numPr>
                <w:ilvl w:val="0"/>
                <w:numId w:val="5"/>
              </w:numPr>
              <w:spacing w:before="40" w:after="40"/>
              <w:ind w:left="567" w:hanging="567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Support and help educate L</w:t>
            </w:r>
            <w:r w:rsidR="00D36AD1">
              <w:rPr>
                <w:rFonts w:ascii="Arial" w:hAnsi="Arial" w:cs="Arial"/>
                <w:bCs/>
                <w:sz w:val="20"/>
                <w:szCs w:val="20"/>
              </w:rPr>
              <w:t xml:space="preserve">abour </w:t>
            </w:r>
            <w:r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="00D36AD1">
              <w:rPr>
                <w:rFonts w:ascii="Arial" w:hAnsi="Arial" w:cs="Arial"/>
                <w:bCs/>
                <w:sz w:val="20"/>
                <w:szCs w:val="20"/>
              </w:rPr>
              <w:t xml:space="preserve">ire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E60FA1">
              <w:rPr>
                <w:rFonts w:ascii="Arial" w:hAnsi="Arial" w:cs="Arial"/>
                <w:bCs/>
                <w:sz w:val="20"/>
                <w:szCs w:val="20"/>
              </w:rPr>
              <w:t>roviders</w:t>
            </w:r>
            <w:r w:rsidR="00D36AD1">
              <w:rPr>
                <w:rFonts w:ascii="Arial" w:hAnsi="Arial" w:cs="Arial"/>
                <w:bCs/>
                <w:sz w:val="20"/>
                <w:szCs w:val="20"/>
              </w:rPr>
              <w:t xml:space="preserve"> to ensure they </w:t>
            </w:r>
            <w:r w:rsidR="00E60FA1">
              <w:rPr>
                <w:rFonts w:ascii="Arial" w:hAnsi="Arial" w:cs="Arial"/>
                <w:bCs/>
                <w:sz w:val="20"/>
                <w:szCs w:val="20"/>
              </w:rPr>
              <w:t>meet and understand</w:t>
            </w:r>
            <w:r w:rsidR="00D36AD1">
              <w:rPr>
                <w:rFonts w:ascii="Arial" w:hAnsi="Arial" w:cs="Arial"/>
                <w:bCs/>
                <w:sz w:val="20"/>
                <w:szCs w:val="20"/>
              </w:rPr>
              <w:t xml:space="preserve"> Costa’s labour standards and their </w:t>
            </w:r>
            <w:r w:rsidR="00117737">
              <w:rPr>
                <w:rFonts w:ascii="Arial" w:hAnsi="Arial" w:cs="Arial"/>
                <w:bCs/>
                <w:sz w:val="20"/>
                <w:szCs w:val="20"/>
              </w:rPr>
              <w:t>responsibilities</w:t>
            </w:r>
            <w:r w:rsidR="00533908">
              <w:rPr>
                <w:rFonts w:ascii="Arial" w:hAnsi="Arial" w:cs="Arial"/>
                <w:bCs/>
                <w:sz w:val="20"/>
                <w:szCs w:val="20"/>
              </w:rPr>
              <w:t xml:space="preserve"> within the Deed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3B2E862" w14:textId="66CA0F91" w:rsidR="00E60FA1" w:rsidRDefault="00830AD5" w:rsidP="00D61385">
            <w:pPr>
              <w:pStyle w:val="ListParagraph"/>
              <w:numPr>
                <w:ilvl w:val="0"/>
                <w:numId w:val="5"/>
              </w:numPr>
              <w:spacing w:before="40" w:after="40"/>
              <w:ind w:left="567" w:hanging="567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Identify areas of improvement</w:t>
            </w:r>
            <w:r w:rsidR="00081018">
              <w:rPr>
                <w:rFonts w:ascii="Arial" w:hAnsi="Arial" w:cs="Arial"/>
                <w:bCs/>
                <w:sz w:val="20"/>
                <w:szCs w:val="20"/>
              </w:rPr>
              <w:t xml:space="preserve"> and efficiency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 the Labour Hire desktop audit</w:t>
            </w:r>
            <w:r w:rsidR="00A2313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34677">
              <w:rPr>
                <w:rFonts w:ascii="Arial" w:hAnsi="Arial" w:cs="Arial"/>
                <w:bCs/>
                <w:sz w:val="20"/>
                <w:szCs w:val="20"/>
              </w:rPr>
              <w:t xml:space="preserve">process. </w:t>
            </w:r>
          </w:p>
          <w:p w14:paraId="68AA3E5A" w14:textId="26D0AAE6" w:rsidR="009D0AFC" w:rsidRPr="00B362CF" w:rsidRDefault="009D0AFC" w:rsidP="00B362C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28B7" w:rsidRPr="004F7E2F" w14:paraId="1A072550" w14:textId="77777777" w:rsidTr="008128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2C909AC2" w14:textId="431B3559" w:rsidR="00D0638F" w:rsidRDefault="00E60FA1" w:rsidP="00E45DE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Support for the </w:t>
            </w:r>
            <w:r w:rsidR="00D36AD1">
              <w:rPr>
                <w:rFonts w:ascii="Arial" w:hAnsi="Arial" w:cs="Arial"/>
                <w:b/>
                <w:sz w:val="20"/>
                <w:szCs w:val="20"/>
              </w:rPr>
              <w:t>Workforce</w:t>
            </w:r>
          </w:p>
          <w:p w14:paraId="7D9017C7" w14:textId="4E060026" w:rsidR="00762B16" w:rsidRPr="00C725C4" w:rsidRDefault="00D0638F" w:rsidP="00C725C4">
            <w:pPr>
              <w:pStyle w:val="ListParagraph"/>
              <w:numPr>
                <w:ilvl w:val="0"/>
                <w:numId w:val="24"/>
              </w:numPr>
              <w:spacing w:before="40" w:after="40"/>
              <w:ind w:left="604" w:hanging="60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725C4">
              <w:rPr>
                <w:rFonts w:ascii="Arial" w:hAnsi="Arial" w:cs="Arial"/>
                <w:bCs/>
                <w:sz w:val="20"/>
                <w:szCs w:val="20"/>
              </w:rPr>
              <w:t xml:space="preserve">Actively promote a culture of ethical behaviour by setting a positive example and ensuring that these principles are integrated into all aspects of the decision making and operations. </w:t>
            </w:r>
          </w:p>
          <w:p w14:paraId="0AEADC6F" w14:textId="22E9842A" w:rsidR="009D0AFC" w:rsidRDefault="009D0AFC" w:rsidP="007528C0">
            <w:pPr>
              <w:pStyle w:val="ListParagraph"/>
              <w:numPr>
                <w:ilvl w:val="0"/>
                <w:numId w:val="5"/>
              </w:numPr>
              <w:spacing w:before="40" w:after="40"/>
              <w:ind w:left="567" w:hanging="567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3D62">
              <w:rPr>
                <w:rFonts w:ascii="Arial" w:hAnsi="Arial" w:cs="Arial"/>
                <w:bCs/>
                <w:sz w:val="20"/>
                <w:szCs w:val="20"/>
              </w:rPr>
              <w:t xml:space="preserve">Support the People Assurance </w:t>
            </w:r>
            <w:r w:rsidR="008F2242" w:rsidRPr="000B3D62">
              <w:rPr>
                <w:rFonts w:ascii="Arial" w:hAnsi="Arial" w:cs="Arial"/>
                <w:bCs/>
                <w:sz w:val="20"/>
                <w:szCs w:val="20"/>
              </w:rPr>
              <w:t>Business Partners</w:t>
            </w:r>
            <w:r w:rsidR="00B362CF" w:rsidRPr="000B3D62">
              <w:rPr>
                <w:rFonts w:ascii="Arial" w:hAnsi="Arial" w:cs="Arial"/>
                <w:bCs/>
                <w:sz w:val="20"/>
                <w:szCs w:val="20"/>
              </w:rPr>
              <w:t xml:space="preserve">, People Operations </w:t>
            </w:r>
            <w:r w:rsidR="00770EA1">
              <w:rPr>
                <w:rFonts w:ascii="Arial" w:hAnsi="Arial" w:cs="Arial"/>
                <w:bCs/>
                <w:sz w:val="20"/>
                <w:szCs w:val="20"/>
              </w:rPr>
              <w:t>Manager</w:t>
            </w:r>
            <w:r w:rsidR="00B362CF" w:rsidRPr="000B3D62">
              <w:rPr>
                <w:rFonts w:ascii="Arial" w:hAnsi="Arial" w:cs="Arial"/>
                <w:bCs/>
                <w:sz w:val="20"/>
                <w:szCs w:val="20"/>
              </w:rPr>
              <w:t xml:space="preserve"> and / or Chief People </w:t>
            </w:r>
            <w:r w:rsidR="00770EA1">
              <w:rPr>
                <w:rFonts w:ascii="Arial" w:hAnsi="Arial" w:cs="Arial"/>
                <w:bCs/>
                <w:sz w:val="20"/>
                <w:szCs w:val="20"/>
              </w:rPr>
              <w:t xml:space="preserve">&amp; Safety </w:t>
            </w:r>
            <w:r w:rsidR="00B362CF" w:rsidRPr="000B3D62">
              <w:rPr>
                <w:rFonts w:ascii="Arial" w:hAnsi="Arial" w:cs="Arial"/>
                <w:bCs/>
                <w:sz w:val="20"/>
                <w:szCs w:val="20"/>
              </w:rPr>
              <w:t xml:space="preserve">Officer </w:t>
            </w:r>
            <w:r w:rsidRPr="000B3D62">
              <w:rPr>
                <w:rFonts w:ascii="Arial" w:hAnsi="Arial" w:cs="Arial"/>
                <w:bCs/>
                <w:sz w:val="20"/>
                <w:szCs w:val="20"/>
              </w:rPr>
              <w:t>to</w:t>
            </w:r>
            <w:r w:rsidR="00533908">
              <w:rPr>
                <w:rFonts w:ascii="Arial" w:hAnsi="Arial" w:cs="Arial"/>
                <w:bCs/>
                <w:sz w:val="20"/>
                <w:szCs w:val="20"/>
              </w:rPr>
              <w:t xml:space="preserve"> investigate people incidents </w:t>
            </w:r>
            <w:r w:rsidR="00587258">
              <w:rPr>
                <w:rFonts w:ascii="Arial" w:hAnsi="Arial" w:cs="Arial"/>
                <w:bCs/>
                <w:sz w:val="20"/>
                <w:szCs w:val="20"/>
              </w:rPr>
              <w:t>as required</w:t>
            </w:r>
            <w:r w:rsidR="00762B1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30D5F21" w14:textId="0EEEC3B4" w:rsidR="00B362CF" w:rsidRDefault="00830AD5" w:rsidP="007528C0">
            <w:pPr>
              <w:pStyle w:val="ListParagraph"/>
              <w:numPr>
                <w:ilvl w:val="0"/>
                <w:numId w:val="5"/>
              </w:numPr>
              <w:spacing w:before="40" w:after="40"/>
              <w:ind w:left="567" w:hanging="567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Oversee and maintain the </w:t>
            </w:r>
            <w:r w:rsidR="00B362CF">
              <w:rPr>
                <w:rFonts w:ascii="Arial" w:hAnsi="Arial" w:cs="Arial"/>
                <w:bCs/>
                <w:sz w:val="20"/>
                <w:szCs w:val="20"/>
              </w:rPr>
              <w:t>reporting and tracking of all people incidents</w:t>
            </w:r>
            <w:r w:rsidR="00762B1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E639FB2" w14:textId="515A6CE8" w:rsidR="00565527" w:rsidRPr="000B3D62" w:rsidRDefault="009D0AFC" w:rsidP="007528C0">
            <w:pPr>
              <w:pStyle w:val="ListParagraph"/>
              <w:numPr>
                <w:ilvl w:val="0"/>
                <w:numId w:val="5"/>
              </w:numPr>
              <w:spacing w:before="40" w:after="40"/>
              <w:ind w:left="567" w:hanging="567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3D62">
              <w:rPr>
                <w:rFonts w:ascii="Arial" w:hAnsi="Arial" w:cs="Arial"/>
                <w:bCs/>
                <w:sz w:val="20"/>
                <w:szCs w:val="20"/>
              </w:rPr>
              <w:t>Ensure key communications are translated and accessible</w:t>
            </w:r>
            <w:r w:rsidR="000B3D6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A31A855" w14:textId="1510ECDB" w:rsidR="00B362CF" w:rsidRPr="000B3D62" w:rsidRDefault="00587258" w:rsidP="007528C0">
            <w:pPr>
              <w:pStyle w:val="ListParagraph"/>
              <w:numPr>
                <w:ilvl w:val="0"/>
                <w:numId w:val="5"/>
              </w:numPr>
              <w:spacing w:before="40" w:after="40"/>
              <w:ind w:left="567" w:hanging="567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3D62">
              <w:rPr>
                <w:rFonts w:ascii="Arial" w:hAnsi="Arial" w:cs="Arial"/>
                <w:bCs/>
                <w:sz w:val="20"/>
                <w:szCs w:val="20"/>
              </w:rPr>
              <w:t>Continue to improve and identify</w:t>
            </w:r>
            <w:r w:rsidR="00B362CF" w:rsidRPr="000B3D62">
              <w:rPr>
                <w:rFonts w:ascii="Arial" w:hAnsi="Arial" w:cs="Arial"/>
                <w:bCs/>
                <w:sz w:val="20"/>
                <w:szCs w:val="20"/>
              </w:rPr>
              <w:t xml:space="preserve"> opportunities to enhance workplace support mechanisms</w:t>
            </w:r>
            <w:r w:rsidR="000B3D6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5EAF425" w14:textId="24102BE4" w:rsidR="00565527" w:rsidRPr="00E45DE7" w:rsidRDefault="00587258" w:rsidP="007528C0">
            <w:pPr>
              <w:pStyle w:val="ListParagraph"/>
              <w:numPr>
                <w:ilvl w:val="0"/>
                <w:numId w:val="5"/>
              </w:numPr>
              <w:spacing w:before="40" w:after="40"/>
              <w:ind w:left="567" w:hanging="567"/>
              <w:contextualSpacing w:val="0"/>
              <w:jc w:val="both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B3D62">
              <w:rPr>
                <w:rFonts w:ascii="Arial" w:hAnsi="Arial" w:cs="Arial"/>
                <w:bCs/>
                <w:sz w:val="20"/>
                <w:szCs w:val="20"/>
              </w:rPr>
              <w:t>Manage</w:t>
            </w:r>
            <w:r w:rsidR="00565527" w:rsidRPr="000B3D62">
              <w:rPr>
                <w:rFonts w:ascii="Arial" w:hAnsi="Arial" w:cs="Arial"/>
                <w:bCs/>
                <w:sz w:val="20"/>
                <w:szCs w:val="20"/>
              </w:rPr>
              <w:t xml:space="preserve"> the </w:t>
            </w:r>
            <w:r w:rsidR="002F29A7" w:rsidRPr="000B3D62">
              <w:rPr>
                <w:rFonts w:ascii="Arial" w:hAnsi="Arial" w:cs="Arial"/>
                <w:bCs/>
                <w:sz w:val="20"/>
                <w:szCs w:val="20"/>
              </w:rPr>
              <w:t xml:space="preserve">People Assurance and </w:t>
            </w:r>
            <w:r w:rsidR="00565527" w:rsidRPr="000B3D62">
              <w:rPr>
                <w:rFonts w:ascii="Arial" w:hAnsi="Arial" w:cs="Arial"/>
                <w:bCs/>
                <w:sz w:val="20"/>
                <w:szCs w:val="20"/>
              </w:rPr>
              <w:t>Costa Worker Support email inbox</w:t>
            </w:r>
            <w:r w:rsidR="002F29A7" w:rsidRPr="000B3D62">
              <w:rPr>
                <w:rFonts w:ascii="Arial" w:hAnsi="Arial" w:cs="Arial"/>
                <w:bCs/>
                <w:sz w:val="20"/>
                <w:szCs w:val="20"/>
              </w:rPr>
              <w:t>es</w:t>
            </w:r>
            <w:r w:rsidR="000B3D6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0FF37A9" w14:textId="61A59874" w:rsidR="00E45DE7" w:rsidRPr="004F7E2F" w:rsidRDefault="00E45DE7" w:rsidP="00E45D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7A9C5D" w14:textId="77E456AB" w:rsidR="00462B50" w:rsidRPr="00562811" w:rsidRDefault="00462B50" w:rsidP="00462B50">
      <w:pPr>
        <w:shd w:val="clear" w:color="auto" w:fill="5E7688"/>
        <w:rPr>
          <w:rFonts w:ascii="Arial" w:hAnsi="Arial" w:cs="Arial"/>
          <w:b/>
          <w:color w:val="FFFFFF" w:themeColor="background1"/>
          <w:sz w:val="20"/>
          <w:szCs w:val="20"/>
        </w:rPr>
      </w:pPr>
      <w:r>
        <w:rPr>
          <w:rFonts w:ascii="Arial" w:hAnsi="Arial" w:cs="Arial"/>
          <w:b/>
          <w:color w:val="FFFFFF" w:themeColor="background1"/>
          <w:sz w:val="20"/>
          <w:szCs w:val="20"/>
        </w:rPr>
        <w:t>Behavioural Competencies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sdt>
        <w:sdtPr>
          <w:rPr>
            <w:rFonts w:ascii="Arial" w:hAnsi="Arial" w:cs="Arial"/>
            <w:sz w:val="20"/>
            <w:szCs w:val="20"/>
          </w:rPr>
          <w:id w:val="1357853481"/>
          <w:placeholder>
            <w:docPart w:val="DefaultPlaceholder_-1854013440"/>
          </w:placeholder>
        </w:sdtPr>
        <w:sdtEndPr/>
        <w:sdtContent>
          <w:tr w:rsidR="0082178C" w:rsidRPr="004F7E2F" w14:paraId="46707414" w14:textId="77777777" w:rsidTr="00462B50">
            <w:tc>
              <w:tcPr>
                <w:tcW w:w="9242" w:type="dxa"/>
              </w:tcPr>
              <w:p w14:paraId="3E80EE99" w14:textId="35799751" w:rsidR="008128B7" w:rsidRDefault="00104CB5" w:rsidP="00210A93">
                <w:pPr>
                  <w:pStyle w:val="ListParagraph"/>
                  <w:numPr>
                    <w:ilvl w:val="0"/>
                    <w:numId w:val="7"/>
                  </w:numPr>
                  <w:spacing w:line="276" w:lineRule="auto"/>
                  <w:ind w:left="567" w:hanging="567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Understanding of </w:t>
                </w:r>
                <w:r w:rsidR="00D36AD1">
                  <w:rPr>
                    <w:rFonts w:ascii="Arial" w:hAnsi="Arial" w:cs="Arial"/>
                    <w:sz w:val="20"/>
                    <w:szCs w:val="20"/>
                  </w:rPr>
                  <w:t xml:space="preserve">labour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risk</w:t>
                </w:r>
                <w:r w:rsidR="00D36AD1">
                  <w:rPr>
                    <w:rFonts w:ascii="Arial" w:hAnsi="Arial" w:cs="Arial"/>
                    <w:sz w:val="20"/>
                    <w:szCs w:val="20"/>
                  </w:rPr>
                  <w:t xml:space="preserve"> identificat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ion and mitigation</w:t>
                </w:r>
              </w:p>
              <w:p w14:paraId="5C410395" w14:textId="46B6BFAC" w:rsidR="00104CB5" w:rsidRDefault="005618DD" w:rsidP="00210A93">
                <w:pPr>
                  <w:pStyle w:val="ListParagraph"/>
                  <w:numPr>
                    <w:ilvl w:val="0"/>
                    <w:numId w:val="7"/>
                  </w:numPr>
                  <w:spacing w:line="276" w:lineRule="auto"/>
                  <w:ind w:left="567" w:hanging="567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</w:t>
                </w:r>
                <w:r w:rsidR="00104CB5">
                  <w:rPr>
                    <w:rFonts w:ascii="Arial" w:hAnsi="Arial" w:cs="Arial"/>
                    <w:sz w:val="20"/>
                    <w:szCs w:val="20"/>
                  </w:rPr>
                  <w:t xml:space="preserve">bility to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understand the inten</w:t>
                </w:r>
                <w:r w:rsidR="00210A93">
                  <w:rPr>
                    <w:rFonts w:ascii="Arial" w:hAnsi="Arial" w:cs="Arial"/>
                    <w:sz w:val="20"/>
                    <w:szCs w:val="20"/>
                  </w:rPr>
                  <w:t>t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of </w:t>
                </w:r>
                <w:r w:rsidR="00104CB5">
                  <w:rPr>
                    <w:rFonts w:ascii="Arial" w:hAnsi="Arial" w:cs="Arial"/>
                    <w:sz w:val="20"/>
                    <w:szCs w:val="20"/>
                  </w:rPr>
                  <w:t>standards and regulations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and articulate with good judgement</w:t>
                </w:r>
                <w:r w:rsidR="00210A93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</w:p>
              <w:p w14:paraId="6AAA2BCA" w14:textId="1E2159E2" w:rsidR="00104CB5" w:rsidRDefault="00300FB4" w:rsidP="00210A93">
                <w:pPr>
                  <w:pStyle w:val="ListParagraph"/>
                  <w:numPr>
                    <w:ilvl w:val="0"/>
                    <w:numId w:val="7"/>
                  </w:numPr>
                  <w:spacing w:line="276" w:lineRule="auto"/>
                  <w:ind w:left="567" w:hanging="567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Excellent communication skills</w:t>
                </w:r>
                <w:r w:rsidR="005618DD">
                  <w:rPr>
                    <w:rFonts w:ascii="Arial" w:hAnsi="Arial" w:cs="Arial"/>
                    <w:sz w:val="20"/>
                    <w:szCs w:val="20"/>
                  </w:rPr>
                  <w:t xml:space="preserve"> and the ability to influence in a diplomatic way</w:t>
                </w:r>
                <w:r w:rsidR="00210A93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</w:p>
              <w:p w14:paraId="6014DCFF" w14:textId="186F5EAF" w:rsidR="00300FB4" w:rsidRDefault="00300FB4" w:rsidP="00210A93">
                <w:pPr>
                  <w:pStyle w:val="ListParagraph"/>
                  <w:numPr>
                    <w:ilvl w:val="0"/>
                    <w:numId w:val="7"/>
                  </w:numPr>
                  <w:spacing w:line="276" w:lineRule="auto"/>
                  <w:ind w:left="567" w:hanging="567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Proven experience developing relationships</w:t>
                </w:r>
                <w:r w:rsidR="00D36AD1">
                  <w:rPr>
                    <w:rFonts w:ascii="Arial" w:hAnsi="Arial" w:cs="Arial"/>
                    <w:sz w:val="20"/>
                    <w:szCs w:val="20"/>
                  </w:rPr>
                  <w:t xml:space="preserve"> with stakeholders</w:t>
                </w:r>
                <w:r w:rsidR="00210A93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</w:p>
              <w:p w14:paraId="0FF1E201" w14:textId="5475F760" w:rsidR="00300FB4" w:rsidRDefault="00300FB4" w:rsidP="00210A93">
                <w:pPr>
                  <w:pStyle w:val="ListParagraph"/>
                  <w:numPr>
                    <w:ilvl w:val="0"/>
                    <w:numId w:val="7"/>
                  </w:numPr>
                  <w:spacing w:line="276" w:lineRule="auto"/>
                  <w:ind w:left="567" w:hanging="567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Ability to effectively manage competing priorities and deliver in a timely manner to a high standard</w:t>
                </w:r>
                <w:r w:rsidR="00210A93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</w:p>
              <w:p w14:paraId="1A00621E" w14:textId="75BD556E" w:rsidR="00D36AD1" w:rsidRDefault="00D36AD1" w:rsidP="00210A93">
                <w:pPr>
                  <w:pStyle w:val="ListParagraph"/>
                  <w:numPr>
                    <w:ilvl w:val="0"/>
                    <w:numId w:val="7"/>
                  </w:numPr>
                  <w:spacing w:line="276" w:lineRule="auto"/>
                  <w:ind w:left="567" w:hanging="567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Confidentiality and sensitivity</w:t>
                </w:r>
                <w:r w:rsidR="00210A93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</w:p>
              <w:p w14:paraId="3C9BF771" w14:textId="1A8152C3" w:rsidR="00626C40" w:rsidRPr="004F7E2F" w:rsidRDefault="00626C40" w:rsidP="001A1014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</w:sdtContent>
      </w:sdt>
    </w:tbl>
    <w:p w14:paraId="3F2F34FB" w14:textId="1F8FA110" w:rsidR="00960F25" w:rsidRPr="00462B50" w:rsidRDefault="00462B50" w:rsidP="00462B50">
      <w:pPr>
        <w:shd w:val="clear" w:color="auto" w:fill="5E7688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462B50">
        <w:rPr>
          <w:rFonts w:ascii="Arial" w:hAnsi="Arial" w:cs="Arial"/>
          <w:b/>
          <w:color w:val="FFFFFF" w:themeColor="background1"/>
          <w:sz w:val="20"/>
          <w:szCs w:val="20"/>
        </w:rPr>
        <w:t>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bookmarkStart w:id="1" w:name="_Hlk45634487" w:displacedByCustomXml="next"/>
      <w:sdt>
        <w:sdtPr>
          <w:id w:val="733826644"/>
          <w:placeholder>
            <w:docPart w:val="DefaultPlaceholder_-1854013440"/>
          </w:placeholder>
        </w:sdtPr>
        <w:sdtEndPr>
          <w:rPr>
            <w:rFonts w:ascii="Arial" w:hAnsi="Arial" w:cs="Arial"/>
            <w:sz w:val="20"/>
            <w:szCs w:val="20"/>
          </w:rPr>
        </w:sdtEndPr>
        <w:sdtContent>
          <w:tr w:rsidR="00960F25" w:rsidRPr="004F7E2F" w14:paraId="1463B022" w14:textId="77777777" w:rsidTr="00104CB5">
            <w:tc>
              <w:tcPr>
                <w:tcW w:w="9026" w:type="dxa"/>
              </w:tcPr>
              <w:p w14:paraId="192CD43D" w14:textId="30CA47FD" w:rsidR="00B4290C" w:rsidRPr="0049054F" w:rsidRDefault="00B4290C" w:rsidP="00777C62">
                <w:pPr>
                  <w:pStyle w:val="ListParagraph"/>
                  <w:numPr>
                    <w:ilvl w:val="0"/>
                    <w:numId w:val="7"/>
                  </w:numPr>
                  <w:spacing w:line="276" w:lineRule="auto"/>
                  <w:ind w:left="567" w:hanging="567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49054F">
                  <w:rPr>
                    <w:rFonts w:ascii="Arial" w:hAnsi="Arial" w:cs="Arial"/>
                    <w:sz w:val="20"/>
                    <w:szCs w:val="20"/>
                  </w:rPr>
                  <w:t xml:space="preserve">Conduct sample-based testing of Payroll and </w:t>
                </w:r>
                <w:r w:rsidR="002D5A27" w:rsidRPr="0049054F">
                  <w:rPr>
                    <w:rFonts w:ascii="Arial" w:hAnsi="Arial" w:cs="Arial"/>
                    <w:sz w:val="20"/>
                    <w:szCs w:val="20"/>
                  </w:rPr>
                  <w:t>p</w:t>
                </w:r>
                <w:r w:rsidRPr="0049054F">
                  <w:rPr>
                    <w:rFonts w:ascii="Arial" w:hAnsi="Arial" w:cs="Arial"/>
                    <w:sz w:val="20"/>
                    <w:szCs w:val="20"/>
                  </w:rPr>
                  <w:t xml:space="preserve">ayroll </w:t>
                </w:r>
                <w:r w:rsidR="002D5A27" w:rsidRPr="0049054F">
                  <w:rPr>
                    <w:rFonts w:ascii="Arial" w:hAnsi="Arial" w:cs="Arial"/>
                    <w:sz w:val="20"/>
                    <w:szCs w:val="20"/>
                  </w:rPr>
                  <w:t>c</w:t>
                </w:r>
                <w:r w:rsidRPr="0049054F">
                  <w:rPr>
                    <w:rFonts w:ascii="Arial" w:hAnsi="Arial" w:cs="Arial"/>
                    <w:sz w:val="20"/>
                    <w:szCs w:val="20"/>
                  </w:rPr>
                  <w:t>ompliance processes to evaluate adherence with established policies and procedures and employment laws</w:t>
                </w:r>
                <w:r w:rsidR="00874F01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</w:p>
              <w:p w14:paraId="0E68DAAC" w14:textId="77777777" w:rsidR="009A230E" w:rsidRDefault="009A230E" w:rsidP="00777C62">
                <w:pPr>
                  <w:pStyle w:val="ListParagraph"/>
                  <w:numPr>
                    <w:ilvl w:val="0"/>
                    <w:numId w:val="7"/>
                  </w:numPr>
                  <w:spacing w:line="276" w:lineRule="auto"/>
                  <w:ind w:left="567" w:hanging="567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49054F">
                  <w:rPr>
                    <w:rFonts w:ascii="Arial" w:hAnsi="Arial" w:cs="Arial"/>
                    <w:sz w:val="20"/>
                    <w:szCs w:val="20"/>
                  </w:rPr>
                  <w:t>Maintain precise and comprehensive working papers that clearly document the testing procedures and findings.</w:t>
                </w:r>
              </w:p>
              <w:p w14:paraId="472E4E34" w14:textId="77777777" w:rsidR="008B7E2D" w:rsidRPr="003460BF" w:rsidRDefault="008B7E2D" w:rsidP="00777C62">
                <w:pPr>
                  <w:pStyle w:val="ListParagraph"/>
                  <w:numPr>
                    <w:ilvl w:val="0"/>
                    <w:numId w:val="7"/>
                  </w:numPr>
                  <w:spacing w:line="276" w:lineRule="auto"/>
                  <w:ind w:left="567" w:hanging="567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3460BF">
                  <w:rPr>
                    <w:rFonts w:ascii="Arial" w:hAnsi="Arial" w:cs="Arial"/>
                    <w:sz w:val="20"/>
                    <w:szCs w:val="20"/>
                  </w:rPr>
                  <w:t>Excellent problem-solving skills and attention to detail.</w:t>
                </w:r>
              </w:p>
              <w:p w14:paraId="1BB54A23" w14:textId="1959E8BA" w:rsidR="009A230E" w:rsidRPr="0049054F" w:rsidRDefault="009A230E" w:rsidP="00777C62">
                <w:pPr>
                  <w:pStyle w:val="ListParagraph"/>
                  <w:numPr>
                    <w:ilvl w:val="0"/>
                    <w:numId w:val="7"/>
                  </w:numPr>
                  <w:spacing w:line="276" w:lineRule="auto"/>
                  <w:ind w:left="567" w:hanging="567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49054F">
                  <w:rPr>
                    <w:rFonts w:ascii="Arial" w:hAnsi="Arial" w:cs="Arial"/>
                    <w:sz w:val="20"/>
                    <w:szCs w:val="20"/>
                  </w:rPr>
                  <w:t>Prepare thorough, data-driven summaries of findings and presenting identified issues</w:t>
                </w:r>
                <w:r w:rsidR="00207C6C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</w:p>
              <w:p w14:paraId="14E9E2CE" w14:textId="2941E816" w:rsidR="009A230E" w:rsidRPr="0049054F" w:rsidRDefault="009A230E" w:rsidP="00777C62">
                <w:pPr>
                  <w:pStyle w:val="ListParagraph"/>
                  <w:numPr>
                    <w:ilvl w:val="0"/>
                    <w:numId w:val="7"/>
                  </w:numPr>
                  <w:spacing w:line="276" w:lineRule="auto"/>
                  <w:ind w:left="567" w:hanging="567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49054F">
                  <w:rPr>
                    <w:rFonts w:ascii="Arial" w:hAnsi="Arial" w:cs="Arial"/>
                    <w:sz w:val="20"/>
                    <w:szCs w:val="20"/>
                  </w:rPr>
                  <w:t xml:space="preserve">Communicate/present findings to stakeholders, including </w:t>
                </w:r>
                <w:r w:rsidR="003460BF">
                  <w:rPr>
                    <w:rFonts w:ascii="Arial" w:hAnsi="Arial" w:cs="Arial"/>
                    <w:sz w:val="20"/>
                    <w:szCs w:val="20"/>
                  </w:rPr>
                  <w:t>to internal and external stakeholders and senior management.</w:t>
                </w:r>
              </w:p>
              <w:p w14:paraId="3F85CBB1" w14:textId="1741B7C1" w:rsidR="00F71248" w:rsidRPr="0049054F" w:rsidRDefault="002D5A27" w:rsidP="00777C62">
                <w:pPr>
                  <w:pStyle w:val="ListParagraph"/>
                  <w:numPr>
                    <w:ilvl w:val="0"/>
                    <w:numId w:val="7"/>
                  </w:numPr>
                  <w:spacing w:line="276" w:lineRule="auto"/>
                  <w:ind w:left="567" w:hanging="567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49054F">
                  <w:rPr>
                    <w:rFonts w:ascii="Arial" w:hAnsi="Arial" w:cs="Arial"/>
                    <w:sz w:val="20"/>
                    <w:szCs w:val="20"/>
                  </w:rPr>
                  <w:t>Critical analysis and reporting skills, attention to detail and excellent writing skills.</w:t>
                </w:r>
              </w:p>
              <w:p w14:paraId="7C2E25D4" w14:textId="36004BB7" w:rsidR="00587258" w:rsidRDefault="00587258" w:rsidP="00777C62">
                <w:pPr>
                  <w:pStyle w:val="ListParagraph"/>
                  <w:numPr>
                    <w:ilvl w:val="0"/>
                    <w:numId w:val="7"/>
                  </w:numPr>
                  <w:spacing w:line="276" w:lineRule="auto"/>
                  <w:ind w:left="567" w:hanging="567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Investigation skills</w:t>
                </w:r>
                <w:r w:rsidR="005618DD">
                  <w:rPr>
                    <w:rFonts w:ascii="Arial" w:hAnsi="Arial" w:cs="Arial"/>
                    <w:sz w:val="20"/>
                    <w:szCs w:val="20"/>
                  </w:rPr>
                  <w:t xml:space="preserve"> and sensitivity</w:t>
                </w:r>
                <w:r w:rsidR="007528C0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</w:p>
              <w:p w14:paraId="164822B9" w14:textId="6BC8BFB7" w:rsidR="005618DD" w:rsidRDefault="005618DD" w:rsidP="00777C62">
                <w:pPr>
                  <w:pStyle w:val="ListParagraph"/>
                  <w:numPr>
                    <w:ilvl w:val="0"/>
                    <w:numId w:val="7"/>
                  </w:numPr>
                  <w:spacing w:line="276" w:lineRule="auto"/>
                  <w:ind w:left="567" w:hanging="567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The ability to read the room and respond accordingly</w:t>
                </w:r>
                <w:r w:rsidR="007528C0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</w:p>
              <w:p w14:paraId="47855A36" w14:textId="61E2B49D" w:rsidR="007F03EC" w:rsidRPr="004F7E2F" w:rsidRDefault="007F03EC" w:rsidP="00777C62">
                <w:pPr>
                  <w:pStyle w:val="ListParagraph"/>
                  <w:numPr>
                    <w:ilvl w:val="0"/>
                    <w:numId w:val="7"/>
                  </w:numPr>
                  <w:spacing w:line="276" w:lineRule="auto"/>
                  <w:ind w:left="567" w:hanging="567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F03EC">
                  <w:rPr>
                    <w:rFonts w:ascii="Arial" w:hAnsi="Arial" w:cs="Arial"/>
                    <w:sz w:val="20"/>
                    <w:szCs w:val="20"/>
                  </w:rPr>
                  <w:t>Ability to work collaboratively in a team environment.</w:t>
                </w:r>
              </w:p>
              <w:p w14:paraId="5ABAA154" w14:textId="77777777" w:rsidR="0049054F" w:rsidRDefault="0049054F" w:rsidP="001A1014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0132C95D" w14:textId="32073CF7" w:rsidR="00960F25" w:rsidRPr="004F7E2F" w:rsidRDefault="00960F25" w:rsidP="001A1014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</w:sdtContent>
      </w:sdt>
    </w:tbl>
    <w:bookmarkEnd w:id="1"/>
    <w:p w14:paraId="7F2B9A7F" w14:textId="71C22F57" w:rsidR="00960F25" w:rsidRPr="00742874" w:rsidRDefault="00960F25" w:rsidP="00742874">
      <w:pPr>
        <w:shd w:val="clear" w:color="auto" w:fill="5E7688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742874">
        <w:rPr>
          <w:rFonts w:ascii="Arial" w:hAnsi="Arial" w:cs="Arial"/>
          <w:b/>
          <w:color w:val="FFFFFF" w:themeColor="background1"/>
          <w:sz w:val="20"/>
          <w:szCs w:val="20"/>
        </w:rPr>
        <w:lastRenderedPageBreak/>
        <w:t>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960F25" w:rsidRPr="004F7E2F" w14:paraId="63C56B39" w14:textId="77777777" w:rsidTr="0021341C">
        <w:trPr>
          <w:trHeight w:val="974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14:paraId="4060E337" w14:textId="2CE195C5" w:rsidR="0011278A" w:rsidRDefault="004F1741" w:rsidP="001A1014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15063067"/>
                <w:placeholder>
                  <w:docPart w:val="DefaultPlaceholder_-1854013440"/>
                </w:placeholder>
              </w:sdtPr>
              <w:sdtEndPr/>
              <w:sdtContent>
                <w:r w:rsidR="00C403A4">
                  <w:rPr>
                    <w:rFonts w:ascii="Arial" w:hAnsi="Arial" w:cs="Arial"/>
                    <w:sz w:val="20"/>
                    <w:szCs w:val="20"/>
                  </w:rPr>
                  <w:t>2</w:t>
                </w:r>
                <w:r w:rsidR="007502D7">
                  <w:rPr>
                    <w:rFonts w:ascii="Arial" w:hAnsi="Arial" w:cs="Arial"/>
                    <w:sz w:val="20"/>
                    <w:szCs w:val="20"/>
                  </w:rPr>
                  <w:t xml:space="preserve">+ </w:t>
                </w:r>
                <w:proofErr w:type="spellStart"/>
                <w:r w:rsidR="007502D7">
                  <w:rPr>
                    <w:rFonts w:ascii="Arial" w:hAnsi="Arial" w:cs="Arial"/>
                    <w:sz w:val="20"/>
                    <w:szCs w:val="20"/>
                  </w:rPr>
                  <w:t>years e</w:t>
                </w:r>
              </w:sdtContent>
            </w:sdt>
            <w:r w:rsidR="00742874">
              <w:rPr>
                <w:rFonts w:ascii="Arial" w:hAnsi="Arial" w:cs="Arial"/>
                <w:sz w:val="20"/>
                <w:szCs w:val="20"/>
              </w:rPr>
              <w:t>xperience</w:t>
            </w:r>
            <w:proofErr w:type="spellEnd"/>
            <w:r w:rsidR="00742874">
              <w:rPr>
                <w:rFonts w:ascii="Arial" w:hAnsi="Arial" w:cs="Arial"/>
                <w:sz w:val="20"/>
                <w:szCs w:val="20"/>
              </w:rPr>
              <w:t xml:space="preserve"> in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39915830"/>
                <w:placeholder>
                  <w:docPart w:val="DefaultPlaceholder_-1854013440"/>
                </w:placeholder>
              </w:sdtPr>
              <w:sdtEndPr/>
              <w:sdtContent>
                <w:r w:rsidR="00315AA7">
                  <w:rPr>
                    <w:rFonts w:ascii="Arial" w:hAnsi="Arial" w:cs="Arial"/>
                    <w:sz w:val="20"/>
                    <w:szCs w:val="20"/>
                  </w:rPr>
                  <w:t>HR</w:t>
                </w:r>
                <w:r w:rsidR="00C403A4">
                  <w:rPr>
                    <w:rFonts w:ascii="Arial" w:hAnsi="Arial" w:cs="Arial"/>
                    <w:sz w:val="20"/>
                    <w:szCs w:val="20"/>
                  </w:rPr>
                  <w:t xml:space="preserve"> / payroll</w:t>
                </w:r>
                <w:r w:rsidR="00300FB4">
                  <w:rPr>
                    <w:rFonts w:ascii="Arial" w:hAnsi="Arial" w:cs="Arial"/>
                    <w:sz w:val="20"/>
                    <w:szCs w:val="20"/>
                  </w:rPr>
                  <w:t xml:space="preserve">, </w:t>
                </w:r>
                <w:r w:rsidR="008008E3">
                  <w:rPr>
                    <w:rFonts w:ascii="Arial" w:hAnsi="Arial" w:cs="Arial"/>
                    <w:sz w:val="20"/>
                    <w:szCs w:val="20"/>
                  </w:rPr>
                  <w:t xml:space="preserve">payroll compliance, audit, </w:t>
                </w:r>
                <w:r w:rsidR="00300FB4">
                  <w:rPr>
                    <w:rFonts w:ascii="Arial" w:hAnsi="Arial" w:cs="Arial"/>
                    <w:sz w:val="20"/>
                    <w:szCs w:val="20"/>
                  </w:rPr>
                  <w:t>sustainability, ethical sourcing or similar</w:t>
                </w:r>
                <w:r w:rsidR="00723ECD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</w:sdtContent>
            </w:sdt>
          </w:p>
          <w:p w14:paraId="127889E8" w14:textId="058A4AE7" w:rsidR="1CA5A0C2" w:rsidRPr="007F03EC" w:rsidRDefault="08AF2757" w:rsidP="00163485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7F03EC">
              <w:rPr>
                <w:rFonts w:ascii="Arial" w:hAnsi="Arial" w:cs="Arial"/>
                <w:sz w:val="20"/>
                <w:szCs w:val="20"/>
              </w:rPr>
              <w:t>Proficiency in Payroll systems, data analysis, and report generation.</w:t>
            </w:r>
          </w:p>
          <w:p w14:paraId="2928BA4F" w14:textId="1895260E" w:rsidR="00960F25" w:rsidRDefault="00E728B0" w:rsidP="007502D7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Award interpretation</w:t>
            </w:r>
            <w:r w:rsidR="005618DD">
              <w:rPr>
                <w:rFonts w:ascii="Arial" w:hAnsi="Arial" w:cs="Arial"/>
                <w:sz w:val="20"/>
                <w:szCs w:val="20"/>
              </w:rPr>
              <w:t>,</w:t>
            </w:r>
            <w:r w:rsidR="00065C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62CF">
              <w:rPr>
                <w:rFonts w:ascii="Arial" w:hAnsi="Arial" w:cs="Arial"/>
                <w:sz w:val="20"/>
                <w:szCs w:val="20"/>
              </w:rPr>
              <w:t>understanding of employment laws</w:t>
            </w:r>
            <w:r w:rsidR="00C403A4">
              <w:rPr>
                <w:rFonts w:ascii="Arial" w:hAnsi="Arial" w:cs="Arial"/>
                <w:sz w:val="20"/>
                <w:szCs w:val="20"/>
              </w:rPr>
              <w:t>, payroll background or similar</w:t>
            </w:r>
            <w:r w:rsidR="00723EC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408254" w14:textId="653B6042" w:rsidR="00375E09" w:rsidRDefault="00C403A4" w:rsidP="0021341C">
            <w:pPr>
              <w:pStyle w:val="ListParagraph"/>
              <w:numPr>
                <w:ilvl w:val="0"/>
                <w:numId w:val="7"/>
              </w:numPr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210A93">
              <w:rPr>
                <w:rFonts w:ascii="Arial" w:hAnsi="Arial" w:cs="Arial"/>
                <w:sz w:val="20"/>
                <w:szCs w:val="20"/>
              </w:rPr>
              <w:t>Understanding of Visa requirements / rights to work</w:t>
            </w:r>
            <w:r w:rsidR="00723EC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9D38C98" w14:textId="51FD6ACC" w:rsidR="0021341C" w:rsidRPr="0021341C" w:rsidRDefault="0021341C" w:rsidP="0021341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CC9F02" w14:textId="5ACFFB4A" w:rsidR="00462B50" w:rsidRPr="002B7C1E" w:rsidRDefault="00462B50" w:rsidP="002B7C1E">
      <w:pPr>
        <w:shd w:val="clear" w:color="auto" w:fill="5E7688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2B7C1E">
        <w:rPr>
          <w:rFonts w:ascii="Arial" w:hAnsi="Arial" w:cs="Arial"/>
          <w:b/>
          <w:color w:val="FFFFFF" w:themeColor="background1"/>
          <w:sz w:val="20"/>
          <w:szCs w:val="20"/>
        </w:rPr>
        <w:t>Core Values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462B50" w:rsidRPr="004F7E2F" w14:paraId="6D36A760" w14:textId="77777777" w:rsidTr="002B7C1E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14:paraId="14FCCAEC" w14:textId="77777777" w:rsidR="00462B50" w:rsidRPr="004F7E2F" w:rsidRDefault="00462B50" w:rsidP="00210A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567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E2F">
              <w:rPr>
                <w:rFonts w:ascii="Arial" w:hAnsi="Arial" w:cs="Arial"/>
                <w:sz w:val="20"/>
                <w:szCs w:val="20"/>
              </w:rPr>
              <w:t>Determination – acting decisively and with a sense of urgency</w:t>
            </w:r>
          </w:p>
          <w:p w14:paraId="4101863E" w14:textId="77777777" w:rsidR="00462B50" w:rsidRPr="004F7E2F" w:rsidRDefault="00462B50" w:rsidP="00210A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567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E2F">
              <w:rPr>
                <w:rFonts w:ascii="Arial" w:hAnsi="Arial" w:cs="Arial"/>
                <w:sz w:val="20"/>
                <w:szCs w:val="20"/>
              </w:rPr>
              <w:t>Passion – challenging the status quo and acting with energy and enthusiasm</w:t>
            </w:r>
          </w:p>
          <w:p w14:paraId="7287CF70" w14:textId="77777777" w:rsidR="00462B50" w:rsidRPr="004F7E2F" w:rsidRDefault="00462B50" w:rsidP="00210A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567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E2F">
              <w:rPr>
                <w:rFonts w:ascii="Arial" w:hAnsi="Arial" w:cs="Arial"/>
                <w:sz w:val="20"/>
                <w:szCs w:val="20"/>
              </w:rPr>
              <w:t>Accountability – focusing on outcomes and delivering on commitments</w:t>
            </w:r>
          </w:p>
          <w:p w14:paraId="5F2DF080" w14:textId="77777777" w:rsidR="00462B50" w:rsidRPr="004F7E2F" w:rsidRDefault="00462B50" w:rsidP="00210A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567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E2F">
              <w:rPr>
                <w:rFonts w:ascii="Arial" w:hAnsi="Arial" w:cs="Arial"/>
                <w:sz w:val="20"/>
                <w:szCs w:val="20"/>
              </w:rPr>
              <w:t>Sincerity – acting bolding in an open, honest, and responsible manner</w:t>
            </w:r>
          </w:p>
          <w:p w14:paraId="2C9C65D7" w14:textId="77777777" w:rsidR="00462B50" w:rsidRDefault="00462B50" w:rsidP="00210A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567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E2F">
              <w:rPr>
                <w:rFonts w:ascii="Arial" w:hAnsi="Arial" w:cs="Arial"/>
                <w:sz w:val="20"/>
                <w:szCs w:val="20"/>
              </w:rPr>
              <w:t>Respect – treating others as we expect to be treated in attitude, communication, and personal safety</w:t>
            </w:r>
          </w:p>
          <w:p w14:paraId="00703F3D" w14:textId="6823485F" w:rsidR="002B7C1E" w:rsidRPr="004F7E2F" w:rsidRDefault="002B7C1E" w:rsidP="002B7C1E">
            <w:pPr>
              <w:pStyle w:val="ListParagraph"/>
              <w:spacing w:line="276" w:lineRule="auto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11DBC9" w14:textId="7562738E" w:rsidR="002B7C1E" w:rsidRPr="006936B6" w:rsidRDefault="002B7C1E" w:rsidP="006936B6">
      <w:pPr>
        <w:shd w:val="clear" w:color="auto" w:fill="5E7688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6936B6">
        <w:rPr>
          <w:rFonts w:ascii="Arial" w:hAnsi="Arial" w:cs="Arial"/>
          <w:b/>
          <w:color w:val="FFFFFF" w:themeColor="background1"/>
          <w:sz w:val="20"/>
          <w:szCs w:val="20"/>
        </w:rPr>
        <w:t>Other Relevant Information: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2B7C1E" w:rsidRPr="004F7E2F" w14:paraId="54EEBCEC" w14:textId="77777777" w:rsidTr="00F30680">
        <w:sdt>
          <w:sdtPr>
            <w:id w:val="2022808782"/>
            <w:placeholder>
              <w:docPart w:val="DefaultPlaceholder_-1854013440"/>
            </w:placeholder>
          </w:sdtPr>
          <w:sdtEndPr/>
          <w:sdtContent>
            <w:tc>
              <w:tcPr>
                <w:tcW w:w="9242" w:type="dxa"/>
              </w:tcPr>
              <w:p w14:paraId="58FBB6BF" w14:textId="31E8BEEF" w:rsidR="00167225" w:rsidRPr="00210A93" w:rsidRDefault="005B2DBD" w:rsidP="00210A93">
                <w:pPr>
                  <w:pStyle w:val="ListParagraph"/>
                  <w:numPr>
                    <w:ilvl w:val="0"/>
                    <w:numId w:val="18"/>
                  </w:numPr>
                  <w:spacing w:before="40" w:after="40"/>
                  <w:ind w:left="607" w:hanging="567"/>
                  <w:contextualSpacing w:val="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10A93">
                  <w:rPr>
                    <w:rFonts w:ascii="Arial" w:hAnsi="Arial" w:cs="Arial"/>
                    <w:sz w:val="20"/>
                    <w:szCs w:val="20"/>
                  </w:rPr>
                  <w:t>Flexible – full time or part-time</w:t>
                </w:r>
                <w:r w:rsidR="00723ECD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  <w:r w:rsidRPr="00210A93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  <w:p w14:paraId="032B984E" w14:textId="77777777" w:rsidR="001A1D5A" w:rsidRDefault="00C403A4" w:rsidP="00210A93">
                <w:pPr>
                  <w:pStyle w:val="ListParagraph"/>
                  <w:numPr>
                    <w:ilvl w:val="0"/>
                    <w:numId w:val="18"/>
                  </w:numPr>
                  <w:spacing w:before="40" w:after="40"/>
                  <w:ind w:left="607" w:hanging="567"/>
                  <w:contextualSpacing w:val="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10A93">
                  <w:rPr>
                    <w:rFonts w:ascii="Arial" w:hAnsi="Arial" w:cs="Arial"/>
                    <w:sz w:val="20"/>
                    <w:szCs w:val="20"/>
                  </w:rPr>
                  <w:t>Significant</w:t>
                </w:r>
                <w:r w:rsidR="00167225" w:rsidRPr="00210A93">
                  <w:rPr>
                    <w:rFonts w:ascii="Arial" w:hAnsi="Arial" w:cs="Arial"/>
                    <w:sz w:val="20"/>
                    <w:szCs w:val="20"/>
                  </w:rPr>
                  <w:t xml:space="preserve"> amount of travel</w:t>
                </w:r>
                <w:r w:rsidRPr="00210A93">
                  <w:rPr>
                    <w:rFonts w:ascii="Arial" w:hAnsi="Arial" w:cs="Arial"/>
                    <w:sz w:val="20"/>
                    <w:szCs w:val="20"/>
                  </w:rPr>
                  <w:t xml:space="preserve"> inter/intrastate will be</w:t>
                </w:r>
                <w:r w:rsidR="00167225" w:rsidRPr="00210A93">
                  <w:rPr>
                    <w:rFonts w:ascii="Arial" w:hAnsi="Arial" w:cs="Arial"/>
                    <w:sz w:val="20"/>
                    <w:szCs w:val="20"/>
                  </w:rPr>
                  <w:t xml:space="preserve"> required to attend audit</w:t>
                </w:r>
                <w:r w:rsidR="005618DD" w:rsidRPr="00210A93">
                  <w:rPr>
                    <w:rFonts w:ascii="Arial" w:hAnsi="Arial" w:cs="Arial"/>
                    <w:sz w:val="20"/>
                    <w:szCs w:val="20"/>
                  </w:rPr>
                  <w:t>s</w:t>
                </w:r>
                <w:r w:rsidRPr="00210A93">
                  <w:rPr>
                    <w:rFonts w:ascii="Arial" w:hAnsi="Arial" w:cs="Arial"/>
                    <w:sz w:val="20"/>
                    <w:szCs w:val="20"/>
                  </w:rPr>
                  <w:t>/pre-audits</w:t>
                </w:r>
                <w:r w:rsidR="005618DD" w:rsidRPr="00210A93">
                  <w:rPr>
                    <w:rFonts w:ascii="Arial" w:hAnsi="Arial" w:cs="Arial"/>
                    <w:sz w:val="20"/>
                    <w:szCs w:val="20"/>
                  </w:rPr>
                  <w:t xml:space="preserve">, which may commence outside of ordinary working hours.  </w:t>
                </w:r>
                <w:r w:rsidRPr="00210A93">
                  <w:rPr>
                    <w:rFonts w:ascii="Arial" w:hAnsi="Arial" w:cs="Arial"/>
                    <w:sz w:val="20"/>
                    <w:szCs w:val="20"/>
                  </w:rPr>
                  <w:t xml:space="preserve">Travel may be required spontaneously and over the weekend.  </w:t>
                </w:r>
                <w:r w:rsidR="005618DD" w:rsidRPr="00210A93">
                  <w:rPr>
                    <w:rFonts w:ascii="Arial" w:hAnsi="Arial" w:cs="Arial"/>
                    <w:sz w:val="20"/>
                    <w:szCs w:val="20"/>
                  </w:rPr>
                  <w:t>Time in lieu and flexibility will be provided to offset this.</w:t>
                </w:r>
              </w:p>
              <w:p w14:paraId="60D13518" w14:textId="26891802" w:rsidR="002B7C1E" w:rsidRPr="0021341C" w:rsidRDefault="002B7C1E" w:rsidP="001E730A">
                <w:pPr>
                  <w:pStyle w:val="ListParagraph"/>
                  <w:spacing w:before="40" w:after="40"/>
                  <w:ind w:left="607"/>
                  <w:contextualSpacing w:val="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</w:tbl>
    <w:p w14:paraId="63A16AF0" w14:textId="589A107D" w:rsidR="002B0171" w:rsidRPr="004F7E2F" w:rsidRDefault="00E164BA" w:rsidP="001A1014">
      <w:pPr>
        <w:tabs>
          <w:tab w:val="left" w:pos="3840"/>
        </w:tabs>
        <w:rPr>
          <w:rFonts w:ascii="Arial" w:hAnsi="Arial" w:cs="Arial"/>
          <w:b/>
          <w:sz w:val="20"/>
          <w:szCs w:val="20"/>
        </w:rPr>
      </w:pPr>
      <w:r w:rsidRPr="004F7E2F">
        <w:rPr>
          <w:rFonts w:ascii="Arial" w:hAnsi="Arial" w:cs="Arial"/>
          <w:b/>
          <w:sz w:val="20"/>
          <w:szCs w:val="20"/>
        </w:rPr>
        <w:tab/>
      </w:r>
    </w:p>
    <w:sectPr w:rsidR="002B0171" w:rsidRPr="004F7E2F" w:rsidSect="00421D77">
      <w:headerReference w:type="default" r:id="rId10"/>
      <w:footerReference w:type="default" r:id="rId11"/>
      <w:pgSz w:w="11906" w:h="16838"/>
      <w:pgMar w:top="156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5A744" w14:textId="77777777" w:rsidR="005525B5" w:rsidRDefault="005525B5" w:rsidP="0082178C">
      <w:pPr>
        <w:spacing w:after="0" w:line="240" w:lineRule="auto"/>
      </w:pPr>
      <w:r>
        <w:separator/>
      </w:r>
    </w:p>
  </w:endnote>
  <w:endnote w:type="continuationSeparator" w:id="0">
    <w:p w14:paraId="24408950" w14:textId="77777777" w:rsidR="005525B5" w:rsidRDefault="005525B5" w:rsidP="0082178C">
      <w:pPr>
        <w:spacing w:after="0" w:line="240" w:lineRule="auto"/>
      </w:pPr>
      <w:r>
        <w:continuationSeparator/>
      </w:r>
    </w:p>
  </w:endnote>
  <w:endnote w:type="continuationNotice" w:id="1">
    <w:p w14:paraId="720F6986" w14:textId="77777777" w:rsidR="005525B5" w:rsidRDefault="005525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VAKSA+Proxima Nova Regular">
    <w:altName w:val="Tahoma"/>
    <w:charset w:val="01"/>
    <w:family w:val="auto"/>
    <w:pitch w:val="variable"/>
    <w:sig w:usb0="01010101" w:usb1="01010101" w:usb2="01010101" w:usb3="01010101" w:csb0="01010101" w:csb1="01010101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91"/>
      <w:gridCol w:w="2965"/>
      <w:gridCol w:w="3070"/>
    </w:tblGrid>
    <w:tr w:rsidR="00CC7255" w:rsidRPr="00DC2D1B" w14:paraId="39E548A6" w14:textId="77777777" w:rsidTr="00684901">
      <w:tc>
        <w:tcPr>
          <w:tcW w:w="349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A60DEB6" w14:textId="77777777" w:rsidR="00CC7255" w:rsidRPr="00DC2D1B" w:rsidRDefault="00CC7255" w:rsidP="00CC7255">
          <w:pPr>
            <w:spacing w:after="0"/>
            <w:rPr>
              <w:rFonts w:ascii="Calibri" w:hAnsi="Calibri"/>
              <w:color w:val="808080"/>
              <w:sz w:val="16"/>
              <w:szCs w:val="16"/>
            </w:rPr>
          </w:pPr>
          <w:r w:rsidRPr="00DC2D1B">
            <w:rPr>
              <w:rFonts w:ascii="Calibri" w:hAnsi="Calibri"/>
              <w:color w:val="808080"/>
              <w:sz w:val="16"/>
              <w:szCs w:val="16"/>
            </w:rPr>
            <w:t xml:space="preserve">Controlled Document </w:t>
          </w:r>
        </w:p>
        <w:p w14:paraId="114CBCD1" w14:textId="77777777" w:rsidR="00CC7255" w:rsidRPr="00DC2D1B" w:rsidRDefault="00CC7255" w:rsidP="00CC7255">
          <w:pPr>
            <w:spacing w:after="0"/>
            <w:rPr>
              <w:rFonts w:ascii="Calibri" w:hAnsi="Calibri"/>
              <w:color w:val="808080"/>
              <w:sz w:val="16"/>
              <w:szCs w:val="16"/>
            </w:rPr>
          </w:pPr>
          <w:r w:rsidRPr="00DC2D1B">
            <w:rPr>
              <w:rFonts w:ascii="Calibri" w:hAnsi="Calibri"/>
              <w:color w:val="808080"/>
              <w:sz w:val="16"/>
              <w:szCs w:val="16"/>
            </w:rPr>
            <w:t>(Uncontrolled when printed)</w:t>
          </w:r>
        </w:p>
      </w:tc>
      <w:tc>
        <w:tcPr>
          <w:tcW w:w="349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7F46974" w14:textId="1933359A" w:rsidR="00CC7255" w:rsidRPr="00DC2D1B" w:rsidRDefault="00CC7255" w:rsidP="00CC7255">
          <w:pPr>
            <w:spacing w:after="0"/>
            <w:jc w:val="center"/>
            <w:rPr>
              <w:rFonts w:ascii="Calibri" w:hAnsi="Calibri"/>
              <w:color w:val="808080"/>
              <w:sz w:val="16"/>
              <w:szCs w:val="16"/>
            </w:rPr>
          </w:pPr>
          <w:r>
            <w:rPr>
              <w:rFonts w:ascii="Calibri" w:hAnsi="Calibri"/>
              <w:color w:val="808080"/>
              <w:sz w:val="16"/>
              <w:szCs w:val="16"/>
            </w:rPr>
            <w:t>NHF-206 V</w:t>
          </w:r>
          <w:r w:rsidR="009D41D5">
            <w:rPr>
              <w:rFonts w:ascii="Calibri" w:hAnsi="Calibri"/>
              <w:color w:val="808080"/>
              <w:sz w:val="16"/>
              <w:szCs w:val="16"/>
            </w:rPr>
            <w:t>3</w:t>
          </w:r>
          <w:r>
            <w:rPr>
              <w:rFonts w:ascii="Calibri" w:hAnsi="Calibri"/>
              <w:color w:val="808080"/>
              <w:sz w:val="16"/>
              <w:szCs w:val="16"/>
            </w:rPr>
            <w:t xml:space="preserve"> </w:t>
          </w:r>
          <w:r w:rsidR="009D41D5">
            <w:rPr>
              <w:rFonts w:ascii="Calibri" w:hAnsi="Calibri"/>
              <w:color w:val="808080"/>
              <w:sz w:val="16"/>
              <w:szCs w:val="16"/>
            </w:rPr>
            <w:t>10/11/2021</w:t>
          </w:r>
        </w:p>
      </w:tc>
      <w:tc>
        <w:tcPr>
          <w:tcW w:w="37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67E6494" w14:textId="77777777" w:rsidR="00CC7255" w:rsidRPr="00DC2D1B" w:rsidRDefault="00CC7255" w:rsidP="00CC7255">
          <w:pPr>
            <w:spacing w:after="0"/>
            <w:jc w:val="right"/>
            <w:rPr>
              <w:rFonts w:ascii="Calibri" w:hAnsi="Calibri"/>
              <w:color w:val="808080"/>
              <w:sz w:val="16"/>
              <w:szCs w:val="16"/>
            </w:rPr>
          </w:pPr>
          <w:r w:rsidRPr="00DC2D1B">
            <w:rPr>
              <w:rFonts w:ascii="Calibri" w:hAnsi="Calibri"/>
              <w:color w:val="808080"/>
              <w:sz w:val="16"/>
              <w:szCs w:val="16"/>
            </w:rPr>
            <w:t xml:space="preserve">Page </w:t>
          </w:r>
          <w:r w:rsidRPr="00DC2D1B">
            <w:rPr>
              <w:rStyle w:val="PageNumber"/>
              <w:rFonts w:ascii="Calibri" w:hAnsi="Calibri"/>
              <w:color w:val="808080"/>
              <w:sz w:val="16"/>
              <w:szCs w:val="16"/>
            </w:rPr>
            <w:fldChar w:fldCharType="begin"/>
          </w:r>
          <w:r w:rsidRPr="00DC2D1B">
            <w:rPr>
              <w:rStyle w:val="PageNumber"/>
              <w:rFonts w:ascii="Calibri" w:hAnsi="Calibri"/>
              <w:color w:val="808080"/>
              <w:sz w:val="16"/>
              <w:szCs w:val="16"/>
            </w:rPr>
            <w:instrText xml:space="preserve"> PAGE </w:instrText>
          </w:r>
          <w:r w:rsidRPr="00DC2D1B">
            <w:rPr>
              <w:rStyle w:val="PageNumber"/>
              <w:rFonts w:ascii="Calibri" w:hAnsi="Calibri"/>
              <w:color w:val="808080"/>
              <w:sz w:val="16"/>
              <w:szCs w:val="16"/>
            </w:rPr>
            <w:fldChar w:fldCharType="separate"/>
          </w:r>
          <w:r w:rsidR="003C6269">
            <w:rPr>
              <w:rStyle w:val="PageNumber"/>
              <w:rFonts w:ascii="Calibri" w:hAnsi="Calibri"/>
              <w:noProof/>
              <w:color w:val="808080"/>
              <w:sz w:val="16"/>
              <w:szCs w:val="16"/>
            </w:rPr>
            <w:t>1</w:t>
          </w:r>
          <w:r w:rsidRPr="00DC2D1B">
            <w:rPr>
              <w:rStyle w:val="PageNumber"/>
              <w:rFonts w:ascii="Calibri" w:hAnsi="Calibri"/>
              <w:color w:val="808080"/>
              <w:sz w:val="16"/>
              <w:szCs w:val="16"/>
            </w:rPr>
            <w:fldChar w:fldCharType="end"/>
          </w:r>
          <w:r w:rsidRPr="00DC2D1B">
            <w:rPr>
              <w:rStyle w:val="PageNumber"/>
              <w:rFonts w:ascii="Calibri" w:hAnsi="Calibri"/>
              <w:color w:val="808080"/>
              <w:sz w:val="16"/>
              <w:szCs w:val="16"/>
            </w:rPr>
            <w:t xml:space="preserve"> of </w:t>
          </w:r>
          <w:r w:rsidRPr="00DC2D1B">
            <w:rPr>
              <w:rStyle w:val="PageNumber"/>
              <w:rFonts w:ascii="Calibri" w:hAnsi="Calibri"/>
              <w:color w:val="808080"/>
              <w:sz w:val="16"/>
              <w:szCs w:val="16"/>
            </w:rPr>
            <w:fldChar w:fldCharType="begin"/>
          </w:r>
          <w:r w:rsidRPr="00DC2D1B">
            <w:rPr>
              <w:rStyle w:val="PageNumber"/>
              <w:rFonts w:ascii="Calibri" w:hAnsi="Calibri"/>
              <w:color w:val="808080"/>
              <w:sz w:val="16"/>
              <w:szCs w:val="16"/>
            </w:rPr>
            <w:instrText xml:space="preserve"> NUMPAGES </w:instrText>
          </w:r>
          <w:r w:rsidRPr="00DC2D1B">
            <w:rPr>
              <w:rStyle w:val="PageNumber"/>
              <w:rFonts w:ascii="Calibri" w:hAnsi="Calibri"/>
              <w:color w:val="808080"/>
              <w:sz w:val="16"/>
              <w:szCs w:val="16"/>
            </w:rPr>
            <w:fldChar w:fldCharType="separate"/>
          </w:r>
          <w:r w:rsidR="003C6269">
            <w:rPr>
              <w:rStyle w:val="PageNumber"/>
              <w:rFonts w:ascii="Calibri" w:hAnsi="Calibri"/>
              <w:noProof/>
              <w:color w:val="808080"/>
              <w:sz w:val="16"/>
              <w:szCs w:val="16"/>
            </w:rPr>
            <w:t>3</w:t>
          </w:r>
          <w:r w:rsidRPr="00DC2D1B">
            <w:rPr>
              <w:rStyle w:val="PageNumber"/>
              <w:rFonts w:ascii="Calibri" w:hAnsi="Calibri"/>
              <w:color w:val="808080"/>
              <w:sz w:val="16"/>
              <w:szCs w:val="16"/>
            </w:rPr>
            <w:fldChar w:fldCharType="end"/>
          </w:r>
        </w:p>
      </w:tc>
    </w:tr>
  </w:tbl>
  <w:p w14:paraId="2C20DBB4" w14:textId="77777777" w:rsidR="0082178C" w:rsidRDefault="008217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11AB1" w14:textId="77777777" w:rsidR="005525B5" w:rsidRDefault="005525B5" w:rsidP="0082178C">
      <w:pPr>
        <w:spacing w:after="0" w:line="240" w:lineRule="auto"/>
      </w:pPr>
      <w:r>
        <w:separator/>
      </w:r>
    </w:p>
  </w:footnote>
  <w:footnote w:type="continuationSeparator" w:id="0">
    <w:p w14:paraId="0C025012" w14:textId="77777777" w:rsidR="005525B5" w:rsidRDefault="005525B5" w:rsidP="0082178C">
      <w:pPr>
        <w:spacing w:after="0" w:line="240" w:lineRule="auto"/>
      </w:pPr>
      <w:r>
        <w:continuationSeparator/>
      </w:r>
    </w:p>
  </w:footnote>
  <w:footnote w:type="continuationNotice" w:id="1">
    <w:p w14:paraId="0C6AE077" w14:textId="77777777" w:rsidR="005525B5" w:rsidRDefault="005525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BDC4F" w14:textId="2A1E6F34" w:rsidR="004F7E2F" w:rsidRDefault="004F7E2F" w:rsidP="004F7E2F">
    <w:pPr>
      <w:pStyle w:val="Header"/>
      <w:pBdr>
        <w:bottom w:val="single" w:sz="4" w:space="1" w:color="auto"/>
      </w:pBdr>
      <w:rPr>
        <w:rFonts w:ascii="Calibri" w:eastAsiaTheme="minorEastAsia" w:hAnsi="Calibri" w:cs="Calibri"/>
        <w:b/>
        <w:color w:val="959599"/>
        <w:spacing w:val="24"/>
        <w:sz w:val="20"/>
        <w:szCs w:val="22"/>
        <w:lang w:val="en-AU"/>
      </w:rPr>
    </w:pPr>
    <w:r>
      <w:rPr>
        <w:noProof/>
        <w:lang w:val="en-AU"/>
      </w:rPr>
      <w:drawing>
        <wp:anchor distT="0" distB="0" distL="114300" distR="114300" simplePos="0" relativeHeight="251658240" behindDoc="1" locked="0" layoutInCell="1" allowOverlap="1" wp14:anchorId="685A9CE2" wp14:editId="3AD7920D">
          <wp:simplePos x="0" y="0"/>
          <wp:positionH relativeFrom="margin">
            <wp:posOffset>4937429</wp:posOffset>
          </wp:positionH>
          <wp:positionV relativeFrom="paragraph">
            <wp:posOffset>-262642</wp:posOffset>
          </wp:positionV>
          <wp:extent cx="761421" cy="315603"/>
          <wp:effectExtent l="0" t="0" r="635" b="8255"/>
          <wp:wrapNone/>
          <wp:docPr id="137759202" name="Picture 137759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sta_Tag-Logo_Dark-Green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421" cy="315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553264" w14:textId="6FAEDC58" w:rsidR="0082178C" w:rsidRDefault="004F7E2F" w:rsidP="004F7E2F">
    <w:pPr>
      <w:pStyle w:val="Header"/>
      <w:pBdr>
        <w:bottom w:val="single" w:sz="4" w:space="1" w:color="auto"/>
      </w:pBdr>
      <w:rPr>
        <w:rFonts w:ascii="Calibri" w:eastAsiaTheme="minorEastAsia" w:hAnsi="Calibri" w:cs="Calibri"/>
        <w:b/>
        <w:color w:val="959599"/>
        <w:spacing w:val="24"/>
        <w:sz w:val="20"/>
        <w:szCs w:val="22"/>
        <w:lang w:val="en-AU"/>
      </w:rPr>
    </w:pPr>
    <w:r>
      <w:rPr>
        <w:rFonts w:ascii="Calibri" w:eastAsiaTheme="minorEastAsia" w:hAnsi="Calibri" w:cs="Calibri"/>
        <w:b/>
        <w:color w:val="959599"/>
        <w:spacing w:val="24"/>
        <w:sz w:val="20"/>
        <w:szCs w:val="22"/>
        <w:lang w:val="en-AU"/>
      </w:rPr>
      <w:t>POSITION D</w:t>
    </w:r>
    <w:r w:rsidRPr="004F7E2F">
      <w:rPr>
        <w:rFonts w:ascii="Calibri" w:eastAsiaTheme="minorEastAsia" w:hAnsi="Calibri" w:cs="Calibri"/>
        <w:b/>
        <w:color w:val="959599"/>
        <w:spacing w:val="24"/>
        <w:sz w:val="20"/>
        <w:szCs w:val="22"/>
        <w:lang w:val="en-AU"/>
      </w:rPr>
      <w:t xml:space="preserve">ESCRIPTION | </w:t>
    </w:r>
    <w:sdt>
      <w:sdtPr>
        <w:rPr>
          <w:rFonts w:ascii="Calibri" w:eastAsiaTheme="minorEastAsia" w:hAnsi="Calibri" w:cs="Calibri"/>
          <w:b/>
          <w:color w:val="959599"/>
          <w:spacing w:val="24"/>
          <w:sz w:val="20"/>
          <w:szCs w:val="22"/>
          <w:lang w:val="en-AU"/>
        </w:rPr>
        <w:id w:val="555901917"/>
        <w:placeholder>
          <w:docPart w:val="DefaultPlaceholder_-1854013440"/>
        </w:placeholder>
      </w:sdtPr>
      <w:sdtEndPr/>
      <w:sdtContent>
        <w:sdt>
          <w:sdtPr>
            <w:rPr>
              <w:rFonts w:ascii="Calibri" w:eastAsiaTheme="minorEastAsia" w:hAnsi="Calibri" w:cs="Calibri"/>
              <w:b/>
              <w:color w:val="959599"/>
              <w:spacing w:val="24"/>
              <w:sz w:val="20"/>
              <w:szCs w:val="22"/>
              <w:lang w:val="en-AU"/>
            </w:rPr>
            <w:id w:val="693968907"/>
            <w:placeholder>
              <w:docPart w:val="DefaultPlaceholder_-1854013440"/>
            </w:placeholder>
          </w:sdtPr>
          <w:sdtEndPr/>
          <w:sdtContent>
            <w:r w:rsidR="00E278DB">
              <w:rPr>
                <w:rFonts w:ascii="Calibri" w:eastAsiaTheme="minorEastAsia" w:hAnsi="Calibri" w:cs="Calibri"/>
                <w:b/>
                <w:color w:val="959599"/>
                <w:spacing w:val="24"/>
                <w:sz w:val="20"/>
                <w:szCs w:val="22"/>
                <w:lang w:val="en-AU"/>
              </w:rPr>
              <w:t>PEOPLE ASSURANCE</w:t>
            </w:r>
            <w:r w:rsidR="00561B26">
              <w:rPr>
                <w:rFonts w:ascii="Calibri" w:eastAsiaTheme="minorEastAsia" w:hAnsi="Calibri" w:cs="Calibri"/>
                <w:b/>
                <w:color w:val="959599"/>
                <w:spacing w:val="24"/>
                <w:sz w:val="20"/>
                <w:szCs w:val="22"/>
                <w:lang w:val="en-AU"/>
              </w:rPr>
              <w:t xml:space="preserve"> </w:t>
            </w:r>
            <w:r w:rsidR="008F2242">
              <w:rPr>
                <w:rFonts w:ascii="Calibri" w:eastAsiaTheme="minorEastAsia" w:hAnsi="Calibri" w:cs="Calibri"/>
                <w:b/>
                <w:color w:val="959599"/>
                <w:spacing w:val="24"/>
                <w:sz w:val="20"/>
                <w:szCs w:val="22"/>
                <w:lang w:val="en-AU"/>
              </w:rPr>
              <w:t>ADVISOR</w:t>
            </w:r>
          </w:sdtContent>
        </w:sdt>
      </w:sdtContent>
    </w:sdt>
  </w:p>
  <w:p w14:paraId="7119AB58" w14:textId="13CD8548" w:rsidR="004F7E2F" w:rsidRPr="004F7E2F" w:rsidRDefault="008128B7" w:rsidP="008128B7">
    <w:pPr>
      <w:widowControl w:val="0"/>
      <w:autoSpaceDE w:val="0"/>
      <w:autoSpaceDN w:val="0"/>
      <w:spacing w:after="0" w:line="219" w:lineRule="exact"/>
      <w:rPr>
        <w:rFonts w:ascii="RVAKSA+Proxima Nova Regular"/>
        <w:color w:val="000000"/>
        <w:sz w:val="24"/>
        <w:szCs w:val="32"/>
      </w:rPr>
    </w:pPr>
    <w:r>
      <w:rPr>
        <w:rFonts w:ascii="RVAKSA+Proxima Nova Regular"/>
        <w:color w:val="959599"/>
        <w:sz w:val="24"/>
        <w:szCs w:val="32"/>
      </w:rPr>
      <w:fldChar w:fldCharType="begin"/>
    </w:r>
    <w:r>
      <w:rPr>
        <w:rFonts w:ascii="RVAKSA+Proxima Nova Regular" w:hAnsi="RVAKSA+Proxima Nova Regular"/>
        <w:color w:val="959599"/>
        <w:sz w:val="24"/>
        <w:szCs w:val="32"/>
      </w:rPr>
      <w:instrText xml:space="preserve"> DATE \@ "d MMMM yyyy" </w:instrText>
    </w:r>
    <w:r>
      <w:rPr>
        <w:rFonts w:ascii="RVAKSA+Proxima Nova Regular"/>
        <w:color w:val="959599"/>
        <w:sz w:val="24"/>
        <w:szCs w:val="32"/>
      </w:rPr>
      <w:fldChar w:fldCharType="separate"/>
    </w:r>
    <w:r w:rsidR="004F1741">
      <w:rPr>
        <w:rFonts w:ascii="RVAKSA+Proxima Nova Regular" w:hAnsi="RVAKSA+Proxima Nova Regular"/>
        <w:noProof/>
        <w:color w:val="959599"/>
        <w:sz w:val="24"/>
        <w:szCs w:val="32"/>
      </w:rPr>
      <w:t>20 November 2024</w:t>
    </w:r>
    <w:r>
      <w:rPr>
        <w:rFonts w:ascii="RVAKSA+Proxima Nova Regular"/>
        <w:color w:val="959599"/>
        <w:sz w:val="24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3B46"/>
    <w:multiLevelType w:val="hybridMultilevel"/>
    <w:tmpl w:val="61C439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17460"/>
    <w:multiLevelType w:val="multilevel"/>
    <w:tmpl w:val="D20C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8D7961"/>
    <w:multiLevelType w:val="hybridMultilevel"/>
    <w:tmpl w:val="BDC499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B807E3"/>
    <w:multiLevelType w:val="hybridMultilevel"/>
    <w:tmpl w:val="70D8752C"/>
    <w:lvl w:ilvl="0" w:tplc="67F82786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  <w:u w:val="none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u w:val="none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9137F6"/>
    <w:multiLevelType w:val="hybridMultilevel"/>
    <w:tmpl w:val="53BEF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E228F"/>
    <w:multiLevelType w:val="hybridMultilevel"/>
    <w:tmpl w:val="F3D0F7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92402"/>
    <w:multiLevelType w:val="hybridMultilevel"/>
    <w:tmpl w:val="47C818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93258"/>
    <w:multiLevelType w:val="hybridMultilevel"/>
    <w:tmpl w:val="10167B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E7792"/>
    <w:multiLevelType w:val="multilevel"/>
    <w:tmpl w:val="DB9A3B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5379FB"/>
    <w:multiLevelType w:val="multilevel"/>
    <w:tmpl w:val="DF10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DC798C"/>
    <w:multiLevelType w:val="hybridMultilevel"/>
    <w:tmpl w:val="609EF9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403A8"/>
    <w:multiLevelType w:val="hybridMultilevel"/>
    <w:tmpl w:val="7D3261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47BC5"/>
    <w:multiLevelType w:val="multilevel"/>
    <w:tmpl w:val="F306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8526A1"/>
    <w:multiLevelType w:val="hybridMultilevel"/>
    <w:tmpl w:val="56683C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810DC"/>
    <w:multiLevelType w:val="hybridMultilevel"/>
    <w:tmpl w:val="FFFFFFFF"/>
    <w:lvl w:ilvl="0" w:tplc="19BEE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F4F8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9C12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8F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0B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F4E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DE80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687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763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E2349"/>
    <w:multiLevelType w:val="hybridMultilevel"/>
    <w:tmpl w:val="A57887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20065"/>
    <w:multiLevelType w:val="multilevel"/>
    <w:tmpl w:val="ABA4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52047A"/>
    <w:multiLevelType w:val="hybridMultilevel"/>
    <w:tmpl w:val="E7008A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83E8C"/>
    <w:multiLevelType w:val="multilevel"/>
    <w:tmpl w:val="8EB65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6C03C7"/>
    <w:multiLevelType w:val="hybridMultilevel"/>
    <w:tmpl w:val="16ECCF72"/>
    <w:lvl w:ilvl="0" w:tplc="D2022F72">
      <w:numFmt w:val="bullet"/>
      <w:lvlText w:val=""/>
      <w:lvlJc w:val="left"/>
      <w:pPr>
        <w:ind w:left="674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FA26070">
      <w:numFmt w:val="bullet"/>
      <w:lvlText w:val="•"/>
      <w:lvlJc w:val="left"/>
      <w:pPr>
        <w:ind w:left="1512" w:hanging="567"/>
      </w:pPr>
      <w:rPr>
        <w:rFonts w:hint="default"/>
        <w:lang w:val="en-US" w:eastAsia="en-US" w:bidi="ar-SA"/>
      </w:rPr>
    </w:lvl>
    <w:lvl w:ilvl="2" w:tplc="2534C476">
      <w:numFmt w:val="bullet"/>
      <w:lvlText w:val="•"/>
      <w:lvlJc w:val="left"/>
      <w:pPr>
        <w:ind w:left="2345" w:hanging="567"/>
      </w:pPr>
      <w:rPr>
        <w:rFonts w:hint="default"/>
        <w:lang w:val="en-US" w:eastAsia="en-US" w:bidi="ar-SA"/>
      </w:rPr>
    </w:lvl>
    <w:lvl w:ilvl="3" w:tplc="77DA5F2E">
      <w:numFmt w:val="bullet"/>
      <w:lvlText w:val="•"/>
      <w:lvlJc w:val="left"/>
      <w:pPr>
        <w:ind w:left="3178" w:hanging="567"/>
      </w:pPr>
      <w:rPr>
        <w:rFonts w:hint="default"/>
        <w:lang w:val="en-US" w:eastAsia="en-US" w:bidi="ar-SA"/>
      </w:rPr>
    </w:lvl>
    <w:lvl w:ilvl="4" w:tplc="C5B66AC2">
      <w:numFmt w:val="bullet"/>
      <w:lvlText w:val="•"/>
      <w:lvlJc w:val="left"/>
      <w:pPr>
        <w:ind w:left="4010" w:hanging="567"/>
      </w:pPr>
      <w:rPr>
        <w:rFonts w:hint="default"/>
        <w:lang w:val="en-US" w:eastAsia="en-US" w:bidi="ar-SA"/>
      </w:rPr>
    </w:lvl>
    <w:lvl w:ilvl="5" w:tplc="2898B7A4">
      <w:numFmt w:val="bullet"/>
      <w:lvlText w:val="•"/>
      <w:lvlJc w:val="left"/>
      <w:pPr>
        <w:ind w:left="4843" w:hanging="567"/>
      </w:pPr>
      <w:rPr>
        <w:rFonts w:hint="default"/>
        <w:lang w:val="en-US" w:eastAsia="en-US" w:bidi="ar-SA"/>
      </w:rPr>
    </w:lvl>
    <w:lvl w:ilvl="6" w:tplc="8FB80BA6">
      <w:numFmt w:val="bullet"/>
      <w:lvlText w:val="•"/>
      <w:lvlJc w:val="left"/>
      <w:pPr>
        <w:ind w:left="5676" w:hanging="567"/>
      </w:pPr>
      <w:rPr>
        <w:rFonts w:hint="default"/>
        <w:lang w:val="en-US" w:eastAsia="en-US" w:bidi="ar-SA"/>
      </w:rPr>
    </w:lvl>
    <w:lvl w:ilvl="7" w:tplc="3C8420A6">
      <w:numFmt w:val="bullet"/>
      <w:lvlText w:val="•"/>
      <w:lvlJc w:val="left"/>
      <w:pPr>
        <w:ind w:left="6508" w:hanging="567"/>
      </w:pPr>
      <w:rPr>
        <w:rFonts w:hint="default"/>
        <w:lang w:val="en-US" w:eastAsia="en-US" w:bidi="ar-SA"/>
      </w:rPr>
    </w:lvl>
    <w:lvl w:ilvl="8" w:tplc="FFD6734E">
      <w:numFmt w:val="bullet"/>
      <w:lvlText w:val="•"/>
      <w:lvlJc w:val="left"/>
      <w:pPr>
        <w:ind w:left="7341" w:hanging="567"/>
      </w:pPr>
      <w:rPr>
        <w:rFonts w:hint="default"/>
        <w:lang w:val="en-US" w:eastAsia="en-US" w:bidi="ar-SA"/>
      </w:rPr>
    </w:lvl>
  </w:abstractNum>
  <w:abstractNum w:abstractNumId="20" w15:restartNumberingAfterBreak="0">
    <w:nsid w:val="6F5C7DC2"/>
    <w:multiLevelType w:val="multilevel"/>
    <w:tmpl w:val="BB2654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D75838"/>
    <w:multiLevelType w:val="hybridMultilevel"/>
    <w:tmpl w:val="5E4050CC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75AEE"/>
    <w:multiLevelType w:val="hybridMultilevel"/>
    <w:tmpl w:val="42DA25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A27DAF"/>
    <w:multiLevelType w:val="hybridMultilevel"/>
    <w:tmpl w:val="9A787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E4BA4"/>
    <w:multiLevelType w:val="hybridMultilevel"/>
    <w:tmpl w:val="12FEFBB6"/>
    <w:lvl w:ilvl="0" w:tplc="0C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226649000">
    <w:abstractNumId w:val="11"/>
  </w:num>
  <w:num w:numId="2" w16cid:durableId="1209957263">
    <w:abstractNumId w:val="17"/>
  </w:num>
  <w:num w:numId="3" w16cid:durableId="66467324">
    <w:abstractNumId w:val="10"/>
  </w:num>
  <w:num w:numId="4" w16cid:durableId="2034840832">
    <w:abstractNumId w:val="4"/>
  </w:num>
  <w:num w:numId="5" w16cid:durableId="1116826075">
    <w:abstractNumId w:val="23"/>
  </w:num>
  <w:num w:numId="6" w16cid:durableId="1406687254">
    <w:abstractNumId w:val="13"/>
  </w:num>
  <w:num w:numId="7" w16cid:durableId="1925408757">
    <w:abstractNumId w:val="21"/>
  </w:num>
  <w:num w:numId="8" w16cid:durableId="1956866742">
    <w:abstractNumId w:val="3"/>
  </w:num>
  <w:num w:numId="9" w16cid:durableId="1872691269">
    <w:abstractNumId w:val="22"/>
  </w:num>
  <w:num w:numId="10" w16cid:durableId="1709646773">
    <w:abstractNumId w:val="14"/>
  </w:num>
  <w:num w:numId="11" w16cid:durableId="1539469525">
    <w:abstractNumId w:val="2"/>
  </w:num>
  <w:num w:numId="12" w16cid:durableId="1998682177">
    <w:abstractNumId w:val="6"/>
  </w:num>
  <w:num w:numId="13" w16cid:durableId="1797722196">
    <w:abstractNumId w:val="7"/>
  </w:num>
  <w:num w:numId="14" w16cid:durableId="1174415114">
    <w:abstractNumId w:val="0"/>
  </w:num>
  <w:num w:numId="15" w16cid:durableId="925381708">
    <w:abstractNumId w:val="8"/>
  </w:num>
  <w:num w:numId="16" w16cid:durableId="766193597">
    <w:abstractNumId w:val="20"/>
  </w:num>
  <w:num w:numId="17" w16cid:durableId="1374036735">
    <w:abstractNumId w:val="24"/>
  </w:num>
  <w:num w:numId="18" w16cid:durableId="1797019520">
    <w:abstractNumId w:val="5"/>
  </w:num>
  <w:num w:numId="19" w16cid:durableId="1396855529">
    <w:abstractNumId w:val="18"/>
  </w:num>
  <w:num w:numId="20" w16cid:durableId="1648169208">
    <w:abstractNumId w:val="16"/>
  </w:num>
  <w:num w:numId="21" w16cid:durableId="1547331703">
    <w:abstractNumId w:val="1"/>
  </w:num>
  <w:num w:numId="22" w16cid:durableId="112480790">
    <w:abstractNumId w:val="12"/>
  </w:num>
  <w:num w:numId="23" w16cid:durableId="624120208">
    <w:abstractNumId w:val="9"/>
  </w:num>
  <w:num w:numId="24" w16cid:durableId="1409309140">
    <w:abstractNumId w:val="15"/>
  </w:num>
  <w:num w:numId="25" w16cid:durableId="137835347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5D"/>
    <w:rsid w:val="00000A7B"/>
    <w:rsid w:val="00017C33"/>
    <w:rsid w:val="000208F9"/>
    <w:rsid w:val="000215E9"/>
    <w:rsid w:val="0002431B"/>
    <w:rsid w:val="0002513C"/>
    <w:rsid w:val="000265BF"/>
    <w:rsid w:val="00027789"/>
    <w:rsid w:val="00030D20"/>
    <w:rsid w:val="00037BB2"/>
    <w:rsid w:val="00043878"/>
    <w:rsid w:val="0004618E"/>
    <w:rsid w:val="0004658E"/>
    <w:rsid w:val="00050C8A"/>
    <w:rsid w:val="0005416E"/>
    <w:rsid w:val="000551F3"/>
    <w:rsid w:val="00056255"/>
    <w:rsid w:val="000563A5"/>
    <w:rsid w:val="0005720A"/>
    <w:rsid w:val="000602EC"/>
    <w:rsid w:val="000635B9"/>
    <w:rsid w:val="00065C2C"/>
    <w:rsid w:val="0007245B"/>
    <w:rsid w:val="000724CB"/>
    <w:rsid w:val="00073131"/>
    <w:rsid w:val="00074C4E"/>
    <w:rsid w:val="00076235"/>
    <w:rsid w:val="00081018"/>
    <w:rsid w:val="000825FB"/>
    <w:rsid w:val="00082D32"/>
    <w:rsid w:val="00083F19"/>
    <w:rsid w:val="00085BEA"/>
    <w:rsid w:val="00090508"/>
    <w:rsid w:val="00090724"/>
    <w:rsid w:val="00093297"/>
    <w:rsid w:val="0009438A"/>
    <w:rsid w:val="000972EE"/>
    <w:rsid w:val="000A0DA3"/>
    <w:rsid w:val="000A1661"/>
    <w:rsid w:val="000A1FF8"/>
    <w:rsid w:val="000A4F04"/>
    <w:rsid w:val="000A7C5E"/>
    <w:rsid w:val="000A7F5D"/>
    <w:rsid w:val="000B3D62"/>
    <w:rsid w:val="000B570B"/>
    <w:rsid w:val="000C01CA"/>
    <w:rsid w:val="000C0352"/>
    <w:rsid w:val="000C0D3D"/>
    <w:rsid w:val="000C5441"/>
    <w:rsid w:val="000C6217"/>
    <w:rsid w:val="000D1B6B"/>
    <w:rsid w:val="000D20DA"/>
    <w:rsid w:val="000D3849"/>
    <w:rsid w:val="000E1BE8"/>
    <w:rsid w:val="000E288C"/>
    <w:rsid w:val="000E78B0"/>
    <w:rsid w:val="000F0325"/>
    <w:rsid w:val="000F0BF4"/>
    <w:rsid w:val="000F20D4"/>
    <w:rsid w:val="000F60D9"/>
    <w:rsid w:val="000F72E1"/>
    <w:rsid w:val="001001F9"/>
    <w:rsid w:val="00100DAA"/>
    <w:rsid w:val="0010385B"/>
    <w:rsid w:val="00104CB5"/>
    <w:rsid w:val="00107577"/>
    <w:rsid w:val="00111315"/>
    <w:rsid w:val="0011278A"/>
    <w:rsid w:val="0011368C"/>
    <w:rsid w:val="00113AFE"/>
    <w:rsid w:val="001148E2"/>
    <w:rsid w:val="00115D9B"/>
    <w:rsid w:val="00116D55"/>
    <w:rsid w:val="00117737"/>
    <w:rsid w:val="00117F3D"/>
    <w:rsid w:val="00122689"/>
    <w:rsid w:val="00123BF3"/>
    <w:rsid w:val="00124C17"/>
    <w:rsid w:val="00125CBE"/>
    <w:rsid w:val="00127D44"/>
    <w:rsid w:val="00131A12"/>
    <w:rsid w:val="00141ECF"/>
    <w:rsid w:val="00145397"/>
    <w:rsid w:val="00145B07"/>
    <w:rsid w:val="00145DFD"/>
    <w:rsid w:val="00153FF1"/>
    <w:rsid w:val="0015784D"/>
    <w:rsid w:val="00163049"/>
    <w:rsid w:val="00163485"/>
    <w:rsid w:val="001638A4"/>
    <w:rsid w:val="00165AF3"/>
    <w:rsid w:val="00166866"/>
    <w:rsid w:val="00167225"/>
    <w:rsid w:val="0017359E"/>
    <w:rsid w:val="00173E4A"/>
    <w:rsid w:val="0017557D"/>
    <w:rsid w:val="00177E57"/>
    <w:rsid w:val="00181978"/>
    <w:rsid w:val="00183656"/>
    <w:rsid w:val="00184915"/>
    <w:rsid w:val="00184F28"/>
    <w:rsid w:val="0018533C"/>
    <w:rsid w:val="00185E18"/>
    <w:rsid w:val="001863D9"/>
    <w:rsid w:val="001901E1"/>
    <w:rsid w:val="001908E7"/>
    <w:rsid w:val="00193D45"/>
    <w:rsid w:val="001A1014"/>
    <w:rsid w:val="001A1265"/>
    <w:rsid w:val="001A1D5A"/>
    <w:rsid w:val="001A6C65"/>
    <w:rsid w:val="001A6CDD"/>
    <w:rsid w:val="001B2F43"/>
    <w:rsid w:val="001B3715"/>
    <w:rsid w:val="001B59D8"/>
    <w:rsid w:val="001B659A"/>
    <w:rsid w:val="001B7B42"/>
    <w:rsid w:val="001C01E6"/>
    <w:rsid w:val="001C2391"/>
    <w:rsid w:val="001D4996"/>
    <w:rsid w:val="001D626C"/>
    <w:rsid w:val="001E348C"/>
    <w:rsid w:val="001E730A"/>
    <w:rsid w:val="001E7E55"/>
    <w:rsid w:val="001F2B9B"/>
    <w:rsid w:val="001F3582"/>
    <w:rsid w:val="001F611D"/>
    <w:rsid w:val="001F656E"/>
    <w:rsid w:val="00200C4B"/>
    <w:rsid w:val="002042A8"/>
    <w:rsid w:val="0020528B"/>
    <w:rsid w:val="00207C6C"/>
    <w:rsid w:val="00210A93"/>
    <w:rsid w:val="0021341C"/>
    <w:rsid w:val="002158E7"/>
    <w:rsid w:val="00215D13"/>
    <w:rsid w:val="00221C2D"/>
    <w:rsid w:val="00223B3F"/>
    <w:rsid w:val="002254D2"/>
    <w:rsid w:val="00225668"/>
    <w:rsid w:val="00226AF2"/>
    <w:rsid w:val="0022731B"/>
    <w:rsid w:val="0023093D"/>
    <w:rsid w:val="00230E15"/>
    <w:rsid w:val="002338CD"/>
    <w:rsid w:val="00234BDA"/>
    <w:rsid w:val="002368CD"/>
    <w:rsid w:val="0023785D"/>
    <w:rsid w:val="00240675"/>
    <w:rsid w:val="00242406"/>
    <w:rsid w:val="00242E32"/>
    <w:rsid w:val="00246B1E"/>
    <w:rsid w:val="00262305"/>
    <w:rsid w:val="0026648E"/>
    <w:rsid w:val="00270D42"/>
    <w:rsid w:val="002711DA"/>
    <w:rsid w:val="00272763"/>
    <w:rsid w:val="0027694E"/>
    <w:rsid w:val="00281493"/>
    <w:rsid w:val="002822A2"/>
    <w:rsid w:val="002822E1"/>
    <w:rsid w:val="002844CB"/>
    <w:rsid w:val="00284C05"/>
    <w:rsid w:val="00285FAD"/>
    <w:rsid w:val="0028719E"/>
    <w:rsid w:val="0029226E"/>
    <w:rsid w:val="00292ABA"/>
    <w:rsid w:val="002B0171"/>
    <w:rsid w:val="002B0ED5"/>
    <w:rsid w:val="002B150A"/>
    <w:rsid w:val="002B4EFD"/>
    <w:rsid w:val="002B543C"/>
    <w:rsid w:val="002B7BB8"/>
    <w:rsid w:val="002B7C1E"/>
    <w:rsid w:val="002C2D18"/>
    <w:rsid w:val="002C3FAD"/>
    <w:rsid w:val="002C4443"/>
    <w:rsid w:val="002D0258"/>
    <w:rsid w:val="002D02C9"/>
    <w:rsid w:val="002D1157"/>
    <w:rsid w:val="002D3216"/>
    <w:rsid w:val="002D489C"/>
    <w:rsid w:val="002D5A27"/>
    <w:rsid w:val="002E2BD2"/>
    <w:rsid w:val="002E2F6B"/>
    <w:rsid w:val="002E56C8"/>
    <w:rsid w:val="002E5AFD"/>
    <w:rsid w:val="002E5F5E"/>
    <w:rsid w:val="002F29A7"/>
    <w:rsid w:val="002F2CA4"/>
    <w:rsid w:val="002F3C93"/>
    <w:rsid w:val="00300FB4"/>
    <w:rsid w:val="0030120D"/>
    <w:rsid w:val="00301551"/>
    <w:rsid w:val="00301F30"/>
    <w:rsid w:val="00303870"/>
    <w:rsid w:val="00304EA7"/>
    <w:rsid w:val="00306367"/>
    <w:rsid w:val="0030728D"/>
    <w:rsid w:val="00307ED1"/>
    <w:rsid w:val="00313EEE"/>
    <w:rsid w:val="0031462E"/>
    <w:rsid w:val="00315998"/>
    <w:rsid w:val="00315AA7"/>
    <w:rsid w:val="00316ABF"/>
    <w:rsid w:val="00317094"/>
    <w:rsid w:val="003172C1"/>
    <w:rsid w:val="003206E1"/>
    <w:rsid w:val="00320704"/>
    <w:rsid w:val="00321501"/>
    <w:rsid w:val="0032247D"/>
    <w:rsid w:val="003230B2"/>
    <w:rsid w:val="00326BB7"/>
    <w:rsid w:val="00326E5F"/>
    <w:rsid w:val="00327A59"/>
    <w:rsid w:val="003357F2"/>
    <w:rsid w:val="00335943"/>
    <w:rsid w:val="003421D4"/>
    <w:rsid w:val="00344085"/>
    <w:rsid w:val="003460BF"/>
    <w:rsid w:val="003466DB"/>
    <w:rsid w:val="00346AFB"/>
    <w:rsid w:val="00350F99"/>
    <w:rsid w:val="00351F1F"/>
    <w:rsid w:val="00360025"/>
    <w:rsid w:val="00360DA3"/>
    <w:rsid w:val="003621BC"/>
    <w:rsid w:val="00366EB9"/>
    <w:rsid w:val="003671FC"/>
    <w:rsid w:val="003677BB"/>
    <w:rsid w:val="00371535"/>
    <w:rsid w:val="00372D88"/>
    <w:rsid w:val="00372EA7"/>
    <w:rsid w:val="0037309F"/>
    <w:rsid w:val="0037414B"/>
    <w:rsid w:val="00375E09"/>
    <w:rsid w:val="0038249A"/>
    <w:rsid w:val="00383B95"/>
    <w:rsid w:val="003855A9"/>
    <w:rsid w:val="00385A56"/>
    <w:rsid w:val="00386CEC"/>
    <w:rsid w:val="003876E0"/>
    <w:rsid w:val="00390282"/>
    <w:rsid w:val="00397D64"/>
    <w:rsid w:val="003A3AB0"/>
    <w:rsid w:val="003A52F6"/>
    <w:rsid w:val="003B144C"/>
    <w:rsid w:val="003B2073"/>
    <w:rsid w:val="003B313F"/>
    <w:rsid w:val="003B4C53"/>
    <w:rsid w:val="003B5866"/>
    <w:rsid w:val="003B75AD"/>
    <w:rsid w:val="003C14FC"/>
    <w:rsid w:val="003C274F"/>
    <w:rsid w:val="003C3474"/>
    <w:rsid w:val="003C46FA"/>
    <w:rsid w:val="003C5C4C"/>
    <w:rsid w:val="003C6269"/>
    <w:rsid w:val="003C6F38"/>
    <w:rsid w:val="003C726A"/>
    <w:rsid w:val="003C72FF"/>
    <w:rsid w:val="003C77E7"/>
    <w:rsid w:val="003D2047"/>
    <w:rsid w:val="003D5024"/>
    <w:rsid w:val="003D7D3C"/>
    <w:rsid w:val="003E027C"/>
    <w:rsid w:val="003E374C"/>
    <w:rsid w:val="003E534A"/>
    <w:rsid w:val="003E5F98"/>
    <w:rsid w:val="003E67A8"/>
    <w:rsid w:val="003E6FE5"/>
    <w:rsid w:val="003E7464"/>
    <w:rsid w:val="003E7506"/>
    <w:rsid w:val="003E7C11"/>
    <w:rsid w:val="003F50E7"/>
    <w:rsid w:val="004015B6"/>
    <w:rsid w:val="0041603B"/>
    <w:rsid w:val="00417629"/>
    <w:rsid w:val="00421D77"/>
    <w:rsid w:val="004228CF"/>
    <w:rsid w:val="0042403A"/>
    <w:rsid w:val="0042454B"/>
    <w:rsid w:val="00426CCF"/>
    <w:rsid w:val="00431370"/>
    <w:rsid w:val="00431725"/>
    <w:rsid w:val="004323A6"/>
    <w:rsid w:val="00432A53"/>
    <w:rsid w:val="00436A6C"/>
    <w:rsid w:val="004374A8"/>
    <w:rsid w:val="00440179"/>
    <w:rsid w:val="004433B0"/>
    <w:rsid w:val="00446072"/>
    <w:rsid w:val="00446F7D"/>
    <w:rsid w:val="0045027C"/>
    <w:rsid w:val="00454914"/>
    <w:rsid w:val="00454B31"/>
    <w:rsid w:val="00454E8C"/>
    <w:rsid w:val="0045602D"/>
    <w:rsid w:val="00456D02"/>
    <w:rsid w:val="004576D3"/>
    <w:rsid w:val="00462B50"/>
    <w:rsid w:val="00473388"/>
    <w:rsid w:val="00473C6B"/>
    <w:rsid w:val="004823BE"/>
    <w:rsid w:val="00484741"/>
    <w:rsid w:val="00484900"/>
    <w:rsid w:val="00486C3A"/>
    <w:rsid w:val="004871E0"/>
    <w:rsid w:val="0049054F"/>
    <w:rsid w:val="0049157F"/>
    <w:rsid w:val="00491E46"/>
    <w:rsid w:val="0049219A"/>
    <w:rsid w:val="00494298"/>
    <w:rsid w:val="004962C2"/>
    <w:rsid w:val="004A0D17"/>
    <w:rsid w:val="004A4AF9"/>
    <w:rsid w:val="004B004E"/>
    <w:rsid w:val="004B5EC9"/>
    <w:rsid w:val="004B6B20"/>
    <w:rsid w:val="004D31B4"/>
    <w:rsid w:val="004D3B8E"/>
    <w:rsid w:val="004D46A4"/>
    <w:rsid w:val="004E023B"/>
    <w:rsid w:val="004E34BA"/>
    <w:rsid w:val="004E64BA"/>
    <w:rsid w:val="004F0FA9"/>
    <w:rsid w:val="004F10C5"/>
    <w:rsid w:val="004F1741"/>
    <w:rsid w:val="004F2E63"/>
    <w:rsid w:val="004F41E2"/>
    <w:rsid w:val="004F45E4"/>
    <w:rsid w:val="004F7A4F"/>
    <w:rsid w:val="004F7D4B"/>
    <w:rsid w:val="004F7E2F"/>
    <w:rsid w:val="00503861"/>
    <w:rsid w:val="00504375"/>
    <w:rsid w:val="00504B02"/>
    <w:rsid w:val="00505DC1"/>
    <w:rsid w:val="00507500"/>
    <w:rsid w:val="00515413"/>
    <w:rsid w:val="0052014F"/>
    <w:rsid w:val="005234F1"/>
    <w:rsid w:val="00525588"/>
    <w:rsid w:val="00526FE6"/>
    <w:rsid w:val="00530189"/>
    <w:rsid w:val="00533908"/>
    <w:rsid w:val="00534B9B"/>
    <w:rsid w:val="005404AF"/>
    <w:rsid w:val="0054145F"/>
    <w:rsid w:val="00542E94"/>
    <w:rsid w:val="00545420"/>
    <w:rsid w:val="00545869"/>
    <w:rsid w:val="00547C9E"/>
    <w:rsid w:val="005509CB"/>
    <w:rsid w:val="005525B5"/>
    <w:rsid w:val="0055297B"/>
    <w:rsid w:val="005548E8"/>
    <w:rsid w:val="00560914"/>
    <w:rsid w:val="005618DD"/>
    <w:rsid w:val="00561B26"/>
    <w:rsid w:val="00562811"/>
    <w:rsid w:val="00565527"/>
    <w:rsid w:val="00565D49"/>
    <w:rsid w:val="00571D79"/>
    <w:rsid w:val="00572699"/>
    <w:rsid w:val="00573AF8"/>
    <w:rsid w:val="00575E2D"/>
    <w:rsid w:val="005800C4"/>
    <w:rsid w:val="00581D21"/>
    <w:rsid w:val="00587258"/>
    <w:rsid w:val="00590CD5"/>
    <w:rsid w:val="005926C8"/>
    <w:rsid w:val="00593A09"/>
    <w:rsid w:val="005967E6"/>
    <w:rsid w:val="00597E2A"/>
    <w:rsid w:val="00597FFA"/>
    <w:rsid w:val="005A0E22"/>
    <w:rsid w:val="005A55A2"/>
    <w:rsid w:val="005B2DBD"/>
    <w:rsid w:val="005B523D"/>
    <w:rsid w:val="005B6574"/>
    <w:rsid w:val="005B7CD8"/>
    <w:rsid w:val="005C2FFF"/>
    <w:rsid w:val="005C342B"/>
    <w:rsid w:val="005C408D"/>
    <w:rsid w:val="005C506A"/>
    <w:rsid w:val="005C5869"/>
    <w:rsid w:val="005C647F"/>
    <w:rsid w:val="005C6879"/>
    <w:rsid w:val="005C7602"/>
    <w:rsid w:val="005D46BA"/>
    <w:rsid w:val="005D5D94"/>
    <w:rsid w:val="005D664A"/>
    <w:rsid w:val="005D7A4D"/>
    <w:rsid w:val="005E0419"/>
    <w:rsid w:val="005E2643"/>
    <w:rsid w:val="005E4FE2"/>
    <w:rsid w:val="005E5D46"/>
    <w:rsid w:val="005F0D7F"/>
    <w:rsid w:val="005F14E7"/>
    <w:rsid w:val="005F208D"/>
    <w:rsid w:val="005F2B28"/>
    <w:rsid w:val="005F6E4F"/>
    <w:rsid w:val="005F7197"/>
    <w:rsid w:val="005F79D8"/>
    <w:rsid w:val="0060065B"/>
    <w:rsid w:val="0061366A"/>
    <w:rsid w:val="00616236"/>
    <w:rsid w:val="00616878"/>
    <w:rsid w:val="00616D88"/>
    <w:rsid w:val="006237A4"/>
    <w:rsid w:val="00623855"/>
    <w:rsid w:val="0062478D"/>
    <w:rsid w:val="00625610"/>
    <w:rsid w:val="00626A40"/>
    <w:rsid w:val="00626C40"/>
    <w:rsid w:val="00627D6C"/>
    <w:rsid w:val="00631413"/>
    <w:rsid w:val="00631DE8"/>
    <w:rsid w:val="00632FBF"/>
    <w:rsid w:val="00635355"/>
    <w:rsid w:val="0063610B"/>
    <w:rsid w:val="00646533"/>
    <w:rsid w:val="00653453"/>
    <w:rsid w:val="00654D4F"/>
    <w:rsid w:val="00654EAC"/>
    <w:rsid w:val="0065609B"/>
    <w:rsid w:val="0066022C"/>
    <w:rsid w:val="00663FB3"/>
    <w:rsid w:val="0066405D"/>
    <w:rsid w:val="00664835"/>
    <w:rsid w:val="00664E7B"/>
    <w:rsid w:val="00666E87"/>
    <w:rsid w:val="006733E4"/>
    <w:rsid w:val="00676291"/>
    <w:rsid w:val="0067785C"/>
    <w:rsid w:val="006811E4"/>
    <w:rsid w:val="006831D4"/>
    <w:rsid w:val="00684901"/>
    <w:rsid w:val="00685F29"/>
    <w:rsid w:val="006901A8"/>
    <w:rsid w:val="006936B6"/>
    <w:rsid w:val="006A1645"/>
    <w:rsid w:val="006A1A5B"/>
    <w:rsid w:val="006A6FD0"/>
    <w:rsid w:val="006A77F8"/>
    <w:rsid w:val="006B0D0C"/>
    <w:rsid w:val="006B1FCE"/>
    <w:rsid w:val="006B3A37"/>
    <w:rsid w:val="006B42BC"/>
    <w:rsid w:val="006B485A"/>
    <w:rsid w:val="006B6D3E"/>
    <w:rsid w:val="006C33E7"/>
    <w:rsid w:val="006C3AA1"/>
    <w:rsid w:val="006C3B9C"/>
    <w:rsid w:val="006C4B12"/>
    <w:rsid w:val="006C5308"/>
    <w:rsid w:val="006C5444"/>
    <w:rsid w:val="006C67CD"/>
    <w:rsid w:val="006C71A1"/>
    <w:rsid w:val="006D196C"/>
    <w:rsid w:val="006D259A"/>
    <w:rsid w:val="006D2A30"/>
    <w:rsid w:val="006D5D3A"/>
    <w:rsid w:val="006F1E74"/>
    <w:rsid w:val="006F21B2"/>
    <w:rsid w:val="006F41C6"/>
    <w:rsid w:val="006F7CA5"/>
    <w:rsid w:val="00701200"/>
    <w:rsid w:val="00701E11"/>
    <w:rsid w:val="00702747"/>
    <w:rsid w:val="00710045"/>
    <w:rsid w:val="0071152E"/>
    <w:rsid w:val="0071272E"/>
    <w:rsid w:val="00712D4E"/>
    <w:rsid w:val="007172D1"/>
    <w:rsid w:val="00720919"/>
    <w:rsid w:val="00720C31"/>
    <w:rsid w:val="007213D4"/>
    <w:rsid w:val="0072170C"/>
    <w:rsid w:val="00723ECD"/>
    <w:rsid w:val="00731BF4"/>
    <w:rsid w:val="0073210F"/>
    <w:rsid w:val="00734658"/>
    <w:rsid w:val="00736490"/>
    <w:rsid w:val="00736B37"/>
    <w:rsid w:val="007422B8"/>
    <w:rsid w:val="007424EA"/>
    <w:rsid w:val="00742874"/>
    <w:rsid w:val="00743744"/>
    <w:rsid w:val="00743DD4"/>
    <w:rsid w:val="0074402F"/>
    <w:rsid w:val="00746B4D"/>
    <w:rsid w:val="007502D7"/>
    <w:rsid w:val="007528C0"/>
    <w:rsid w:val="007529E4"/>
    <w:rsid w:val="00762B16"/>
    <w:rsid w:val="00763109"/>
    <w:rsid w:val="00766810"/>
    <w:rsid w:val="00770EA1"/>
    <w:rsid w:val="00771565"/>
    <w:rsid w:val="0077216E"/>
    <w:rsid w:val="007773B1"/>
    <w:rsid w:val="007774DF"/>
    <w:rsid w:val="00777C62"/>
    <w:rsid w:val="00780070"/>
    <w:rsid w:val="0078063C"/>
    <w:rsid w:val="00790927"/>
    <w:rsid w:val="00790A76"/>
    <w:rsid w:val="00795AF0"/>
    <w:rsid w:val="00797880"/>
    <w:rsid w:val="007979CC"/>
    <w:rsid w:val="007A0937"/>
    <w:rsid w:val="007A0E3A"/>
    <w:rsid w:val="007A1A17"/>
    <w:rsid w:val="007B0ECF"/>
    <w:rsid w:val="007B0FBF"/>
    <w:rsid w:val="007B1C3D"/>
    <w:rsid w:val="007B26CB"/>
    <w:rsid w:val="007B4744"/>
    <w:rsid w:val="007C31F2"/>
    <w:rsid w:val="007C3403"/>
    <w:rsid w:val="007C3499"/>
    <w:rsid w:val="007C4348"/>
    <w:rsid w:val="007D1F92"/>
    <w:rsid w:val="007D2BB9"/>
    <w:rsid w:val="007D4AC8"/>
    <w:rsid w:val="007D5630"/>
    <w:rsid w:val="007E3F7D"/>
    <w:rsid w:val="007E7817"/>
    <w:rsid w:val="007E7E29"/>
    <w:rsid w:val="007F03EC"/>
    <w:rsid w:val="007F23F2"/>
    <w:rsid w:val="007F3430"/>
    <w:rsid w:val="007F5470"/>
    <w:rsid w:val="008008E3"/>
    <w:rsid w:val="00801491"/>
    <w:rsid w:val="0080263A"/>
    <w:rsid w:val="0080476E"/>
    <w:rsid w:val="00807BEB"/>
    <w:rsid w:val="008128B7"/>
    <w:rsid w:val="008140FA"/>
    <w:rsid w:val="00815E02"/>
    <w:rsid w:val="00816B2A"/>
    <w:rsid w:val="008202AD"/>
    <w:rsid w:val="00820AE0"/>
    <w:rsid w:val="00820F0F"/>
    <w:rsid w:val="0082178C"/>
    <w:rsid w:val="00821F46"/>
    <w:rsid w:val="00823C58"/>
    <w:rsid w:val="00823D12"/>
    <w:rsid w:val="00824287"/>
    <w:rsid w:val="00824EF4"/>
    <w:rsid w:val="00824FDA"/>
    <w:rsid w:val="008256E7"/>
    <w:rsid w:val="00826323"/>
    <w:rsid w:val="00830982"/>
    <w:rsid w:val="00830AD5"/>
    <w:rsid w:val="00830AFD"/>
    <w:rsid w:val="00833829"/>
    <w:rsid w:val="00834671"/>
    <w:rsid w:val="00835EF9"/>
    <w:rsid w:val="0083718E"/>
    <w:rsid w:val="00841F5D"/>
    <w:rsid w:val="00844138"/>
    <w:rsid w:val="00851488"/>
    <w:rsid w:val="00851AAF"/>
    <w:rsid w:val="008529AC"/>
    <w:rsid w:val="00853F48"/>
    <w:rsid w:val="0085427C"/>
    <w:rsid w:val="008605A9"/>
    <w:rsid w:val="008605CF"/>
    <w:rsid w:val="00860C5C"/>
    <w:rsid w:val="00860ECA"/>
    <w:rsid w:val="008612AB"/>
    <w:rsid w:val="008618F0"/>
    <w:rsid w:val="008639B0"/>
    <w:rsid w:val="00866195"/>
    <w:rsid w:val="0086738C"/>
    <w:rsid w:val="00867999"/>
    <w:rsid w:val="00871C59"/>
    <w:rsid w:val="00872837"/>
    <w:rsid w:val="00872997"/>
    <w:rsid w:val="00873BC9"/>
    <w:rsid w:val="00874F01"/>
    <w:rsid w:val="00880AEA"/>
    <w:rsid w:val="00884E14"/>
    <w:rsid w:val="008906DB"/>
    <w:rsid w:val="008925AD"/>
    <w:rsid w:val="00893A2D"/>
    <w:rsid w:val="008959FB"/>
    <w:rsid w:val="00896803"/>
    <w:rsid w:val="00897871"/>
    <w:rsid w:val="008A03C1"/>
    <w:rsid w:val="008A06FD"/>
    <w:rsid w:val="008A2E60"/>
    <w:rsid w:val="008A4C34"/>
    <w:rsid w:val="008A663B"/>
    <w:rsid w:val="008A7348"/>
    <w:rsid w:val="008A79AC"/>
    <w:rsid w:val="008B0FA3"/>
    <w:rsid w:val="008B2401"/>
    <w:rsid w:val="008B2A39"/>
    <w:rsid w:val="008B4AA7"/>
    <w:rsid w:val="008B6DD8"/>
    <w:rsid w:val="008B7E2D"/>
    <w:rsid w:val="008C274E"/>
    <w:rsid w:val="008C38F2"/>
    <w:rsid w:val="008C4938"/>
    <w:rsid w:val="008C67A5"/>
    <w:rsid w:val="008C6AC3"/>
    <w:rsid w:val="008C6D58"/>
    <w:rsid w:val="008C727F"/>
    <w:rsid w:val="008D0461"/>
    <w:rsid w:val="008D227D"/>
    <w:rsid w:val="008D3A7B"/>
    <w:rsid w:val="008D4311"/>
    <w:rsid w:val="008D5E7F"/>
    <w:rsid w:val="008D73D1"/>
    <w:rsid w:val="008D7AFA"/>
    <w:rsid w:val="008D7FA9"/>
    <w:rsid w:val="008E0AD0"/>
    <w:rsid w:val="008E25DD"/>
    <w:rsid w:val="008E3AEA"/>
    <w:rsid w:val="008F06EE"/>
    <w:rsid w:val="008F2242"/>
    <w:rsid w:val="008F4177"/>
    <w:rsid w:val="008F4A2A"/>
    <w:rsid w:val="008F4E5D"/>
    <w:rsid w:val="008F71E1"/>
    <w:rsid w:val="009026AD"/>
    <w:rsid w:val="0090449F"/>
    <w:rsid w:val="0091275D"/>
    <w:rsid w:val="00913F50"/>
    <w:rsid w:val="00915B9C"/>
    <w:rsid w:val="00915E87"/>
    <w:rsid w:val="009214BA"/>
    <w:rsid w:val="00924370"/>
    <w:rsid w:val="00934BB2"/>
    <w:rsid w:val="00935314"/>
    <w:rsid w:val="00937406"/>
    <w:rsid w:val="0094053A"/>
    <w:rsid w:val="0094204D"/>
    <w:rsid w:val="009422F9"/>
    <w:rsid w:val="009424D4"/>
    <w:rsid w:val="00943FA2"/>
    <w:rsid w:val="00943FF9"/>
    <w:rsid w:val="00944EBC"/>
    <w:rsid w:val="00946BC1"/>
    <w:rsid w:val="009472F9"/>
    <w:rsid w:val="00952CFC"/>
    <w:rsid w:val="00954CA9"/>
    <w:rsid w:val="00960C86"/>
    <w:rsid w:val="00960F25"/>
    <w:rsid w:val="00965C25"/>
    <w:rsid w:val="00966F9B"/>
    <w:rsid w:val="0096764C"/>
    <w:rsid w:val="00970A32"/>
    <w:rsid w:val="00973433"/>
    <w:rsid w:val="009734B6"/>
    <w:rsid w:val="00974447"/>
    <w:rsid w:val="00975F1B"/>
    <w:rsid w:val="00980FED"/>
    <w:rsid w:val="00992C9A"/>
    <w:rsid w:val="00993B25"/>
    <w:rsid w:val="009A230E"/>
    <w:rsid w:val="009A35F6"/>
    <w:rsid w:val="009A3AFE"/>
    <w:rsid w:val="009B111D"/>
    <w:rsid w:val="009B2139"/>
    <w:rsid w:val="009B3450"/>
    <w:rsid w:val="009B528C"/>
    <w:rsid w:val="009B732A"/>
    <w:rsid w:val="009C13E1"/>
    <w:rsid w:val="009C47C0"/>
    <w:rsid w:val="009C4E50"/>
    <w:rsid w:val="009C61FC"/>
    <w:rsid w:val="009C69CD"/>
    <w:rsid w:val="009D06DC"/>
    <w:rsid w:val="009D0AFC"/>
    <w:rsid w:val="009D2533"/>
    <w:rsid w:val="009D41D5"/>
    <w:rsid w:val="009D57DD"/>
    <w:rsid w:val="009D64A4"/>
    <w:rsid w:val="009D7A8B"/>
    <w:rsid w:val="009E1038"/>
    <w:rsid w:val="009E70C5"/>
    <w:rsid w:val="009F2191"/>
    <w:rsid w:val="009F5DB4"/>
    <w:rsid w:val="00A02861"/>
    <w:rsid w:val="00A0310D"/>
    <w:rsid w:val="00A0358C"/>
    <w:rsid w:val="00A03AF5"/>
    <w:rsid w:val="00A05F32"/>
    <w:rsid w:val="00A1032F"/>
    <w:rsid w:val="00A10CAA"/>
    <w:rsid w:val="00A118B5"/>
    <w:rsid w:val="00A1293E"/>
    <w:rsid w:val="00A202FE"/>
    <w:rsid w:val="00A20A83"/>
    <w:rsid w:val="00A217C7"/>
    <w:rsid w:val="00A23139"/>
    <w:rsid w:val="00A23EA7"/>
    <w:rsid w:val="00A2604D"/>
    <w:rsid w:val="00A33E27"/>
    <w:rsid w:val="00A3461D"/>
    <w:rsid w:val="00A34C1D"/>
    <w:rsid w:val="00A352F8"/>
    <w:rsid w:val="00A364EA"/>
    <w:rsid w:val="00A36F99"/>
    <w:rsid w:val="00A45654"/>
    <w:rsid w:val="00A5148E"/>
    <w:rsid w:val="00A51762"/>
    <w:rsid w:val="00A52844"/>
    <w:rsid w:val="00A5332C"/>
    <w:rsid w:val="00A6120E"/>
    <w:rsid w:val="00A66706"/>
    <w:rsid w:val="00A67072"/>
    <w:rsid w:val="00A67B2C"/>
    <w:rsid w:val="00A72630"/>
    <w:rsid w:val="00A72E31"/>
    <w:rsid w:val="00A753EB"/>
    <w:rsid w:val="00A80904"/>
    <w:rsid w:val="00A827FE"/>
    <w:rsid w:val="00A82899"/>
    <w:rsid w:val="00A85A02"/>
    <w:rsid w:val="00A87B8F"/>
    <w:rsid w:val="00A9108B"/>
    <w:rsid w:val="00A91470"/>
    <w:rsid w:val="00A929B0"/>
    <w:rsid w:val="00A93299"/>
    <w:rsid w:val="00A93D4E"/>
    <w:rsid w:val="00AA04ED"/>
    <w:rsid w:val="00AA08AD"/>
    <w:rsid w:val="00AA135A"/>
    <w:rsid w:val="00AA4E47"/>
    <w:rsid w:val="00AA5538"/>
    <w:rsid w:val="00AB0AB9"/>
    <w:rsid w:val="00AB0D7B"/>
    <w:rsid w:val="00AB3290"/>
    <w:rsid w:val="00AB4A41"/>
    <w:rsid w:val="00AB555B"/>
    <w:rsid w:val="00AB5620"/>
    <w:rsid w:val="00AB794F"/>
    <w:rsid w:val="00AC6E0F"/>
    <w:rsid w:val="00AD10CB"/>
    <w:rsid w:val="00AD1C12"/>
    <w:rsid w:val="00AD1D8C"/>
    <w:rsid w:val="00AD61E1"/>
    <w:rsid w:val="00AD688C"/>
    <w:rsid w:val="00AE01AA"/>
    <w:rsid w:val="00AE14E4"/>
    <w:rsid w:val="00AE209B"/>
    <w:rsid w:val="00AE29CD"/>
    <w:rsid w:val="00AE5758"/>
    <w:rsid w:val="00AF3167"/>
    <w:rsid w:val="00AF6C35"/>
    <w:rsid w:val="00AF7B6A"/>
    <w:rsid w:val="00B001D1"/>
    <w:rsid w:val="00B004F5"/>
    <w:rsid w:val="00B06658"/>
    <w:rsid w:val="00B06AE5"/>
    <w:rsid w:val="00B12C4A"/>
    <w:rsid w:val="00B14022"/>
    <w:rsid w:val="00B15046"/>
    <w:rsid w:val="00B17CC2"/>
    <w:rsid w:val="00B20A95"/>
    <w:rsid w:val="00B20D35"/>
    <w:rsid w:val="00B21160"/>
    <w:rsid w:val="00B2233F"/>
    <w:rsid w:val="00B22C02"/>
    <w:rsid w:val="00B26AA4"/>
    <w:rsid w:val="00B3059C"/>
    <w:rsid w:val="00B30B36"/>
    <w:rsid w:val="00B34F7B"/>
    <w:rsid w:val="00B362CF"/>
    <w:rsid w:val="00B40E86"/>
    <w:rsid w:val="00B42449"/>
    <w:rsid w:val="00B4290C"/>
    <w:rsid w:val="00B45B3A"/>
    <w:rsid w:val="00B50676"/>
    <w:rsid w:val="00B50F1F"/>
    <w:rsid w:val="00B533A4"/>
    <w:rsid w:val="00B53C12"/>
    <w:rsid w:val="00B57A8C"/>
    <w:rsid w:val="00B6067E"/>
    <w:rsid w:val="00B61358"/>
    <w:rsid w:val="00B63379"/>
    <w:rsid w:val="00B70B2D"/>
    <w:rsid w:val="00B720A8"/>
    <w:rsid w:val="00B762C9"/>
    <w:rsid w:val="00B76D0D"/>
    <w:rsid w:val="00B7777C"/>
    <w:rsid w:val="00B77F22"/>
    <w:rsid w:val="00B82644"/>
    <w:rsid w:val="00B93C56"/>
    <w:rsid w:val="00B940CD"/>
    <w:rsid w:val="00B9419B"/>
    <w:rsid w:val="00B956FC"/>
    <w:rsid w:val="00B95C20"/>
    <w:rsid w:val="00B97C2C"/>
    <w:rsid w:val="00BA1582"/>
    <w:rsid w:val="00BA5752"/>
    <w:rsid w:val="00BB027E"/>
    <w:rsid w:val="00BB0ACE"/>
    <w:rsid w:val="00BB2651"/>
    <w:rsid w:val="00BB283C"/>
    <w:rsid w:val="00BB4659"/>
    <w:rsid w:val="00BB4682"/>
    <w:rsid w:val="00BB6C18"/>
    <w:rsid w:val="00BC2A87"/>
    <w:rsid w:val="00BC6907"/>
    <w:rsid w:val="00BC7EC6"/>
    <w:rsid w:val="00BD5DC6"/>
    <w:rsid w:val="00BD66AD"/>
    <w:rsid w:val="00BE27E6"/>
    <w:rsid w:val="00BE2CC5"/>
    <w:rsid w:val="00BE4547"/>
    <w:rsid w:val="00BE75EE"/>
    <w:rsid w:val="00BF21D4"/>
    <w:rsid w:val="00BF2BA2"/>
    <w:rsid w:val="00BF5580"/>
    <w:rsid w:val="00BF5667"/>
    <w:rsid w:val="00C014F4"/>
    <w:rsid w:val="00C05A5B"/>
    <w:rsid w:val="00C12442"/>
    <w:rsid w:val="00C17F9E"/>
    <w:rsid w:val="00C226D9"/>
    <w:rsid w:val="00C24135"/>
    <w:rsid w:val="00C31EFA"/>
    <w:rsid w:val="00C347B8"/>
    <w:rsid w:val="00C35997"/>
    <w:rsid w:val="00C37D4B"/>
    <w:rsid w:val="00C403A4"/>
    <w:rsid w:val="00C46080"/>
    <w:rsid w:val="00C47850"/>
    <w:rsid w:val="00C509F4"/>
    <w:rsid w:val="00C533B8"/>
    <w:rsid w:val="00C537B9"/>
    <w:rsid w:val="00C54418"/>
    <w:rsid w:val="00C60765"/>
    <w:rsid w:val="00C61315"/>
    <w:rsid w:val="00C637EE"/>
    <w:rsid w:val="00C63D5A"/>
    <w:rsid w:val="00C64BFC"/>
    <w:rsid w:val="00C65D36"/>
    <w:rsid w:val="00C71D6B"/>
    <w:rsid w:val="00C725C4"/>
    <w:rsid w:val="00C7344F"/>
    <w:rsid w:val="00C80D8B"/>
    <w:rsid w:val="00C83AB7"/>
    <w:rsid w:val="00C84CC0"/>
    <w:rsid w:val="00C8534A"/>
    <w:rsid w:val="00C8569E"/>
    <w:rsid w:val="00C87F61"/>
    <w:rsid w:val="00C91007"/>
    <w:rsid w:val="00C915BC"/>
    <w:rsid w:val="00C9410D"/>
    <w:rsid w:val="00C94686"/>
    <w:rsid w:val="00CA1860"/>
    <w:rsid w:val="00CA1D28"/>
    <w:rsid w:val="00CA249B"/>
    <w:rsid w:val="00CA2DA5"/>
    <w:rsid w:val="00CA3DBE"/>
    <w:rsid w:val="00CA4825"/>
    <w:rsid w:val="00CA6EEA"/>
    <w:rsid w:val="00CB4BF3"/>
    <w:rsid w:val="00CB6F65"/>
    <w:rsid w:val="00CB7D1C"/>
    <w:rsid w:val="00CC1264"/>
    <w:rsid w:val="00CC347D"/>
    <w:rsid w:val="00CC3D3E"/>
    <w:rsid w:val="00CC6F01"/>
    <w:rsid w:val="00CC70CB"/>
    <w:rsid w:val="00CC7255"/>
    <w:rsid w:val="00CD4EB4"/>
    <w:rsid w:val="00CD5682"/>
    <w:rsid w:val="00CD5BE8"/>
    <w:rsid w:val="00CD6CC0"/>
    <w:rsid w:val="00CE1E28"/>
    <w:rsid w:val="00CE248A"/>
    <w:rsid w:val="00CE6414"/>
    <w:rsid w:val="00CE7DF3"/>
    <w:rsid w:val="00CF2B04"/>
    <w:rsid w:val="00CF33C5"/>
    <w:rsid w:val="00CF46BC"/>
    <w:rsid w:val="00CF4F08"/>
    <w:rsid w:val="00CF5142"/>
    <w:rsid w:val="00CF527C"/>
    <w:rsid w:val="00CF5944"/>
    <w:rsid w:val="00CF76B5"/>
    <w:rsid w:val="00D004F0"/>
    <w:rsid w:val="00D024C9"/>
    <w:rsid w:val="00D04526"/>
    <w:rsid w:val="00D0638F"/>
    <w:rsid w:val="00D11F1A"/>
    <w:rsid w:val="00D122EE"/>
    <w:rsid w:val="00D16046"/>
    <w:rsid w:val="00D20F6D"/>
    <w:rsid w:val="00D24603"/>
    <w:rsid w:val="00D24728"/>
    <w:rsid w:val="00D24876"/>
    <w:rsid w:val="00D24FCC"/>
    <w:rsid w:val="00D279C4"/>
    <w:rsid w:val="00D34BA7"/>
    <w:rsid w:val="00D36803"/>
    <w:rsid w:val="00D36AD1"/>
    <w:rsid w:val="00D36FD7"/>
    <w:rsid w:val="00D37F02"/>
    <w:rsid w:val="00D42A1F"/>
    <w:rsid w:val="00D42B60"/>
    <w:rsid w:val="00D43FD7"/>
    <w:rsid w:val="00D44727"/>
    <w:rsid w:val="00D47C1E"/>
    <w:rsid w:val="00D55C0D"/>
    <w:rsid w:val="00D56730"/>
    <w:rsid w:val="00D57644"/>
    <w:rsid w:val="00D61385"/>
    <w:rsid w:val="00D62A4B"/>
    <w:rsid w:val="00D64209"/>
    <w:rsid w:val="00D66F9B"/>
    <w:rsid w:val="00D67C11"/>
    <w:rsid w:val="00D707F1"/>
    <w:rsid w:val="00D71B9D"/>
    <w:rsid w:val="00D83202"/>
    <w:rsid w:val="00D83E5D"/>
    <w:rsid w:val="00D8468B"/>
    <w:rsid w:val="00D87CD4"/>
    <w:rsid w:val="00D90CDE"/>
    <w:rsid w:val="00D93E98"/>
    <w:rsid w:val="00D945EC"/>
    <w:rsid w:val="00D94ACB"/>
    <w:rsid w:val="00D957A3"/>
    <w:rsid w:val="00DA3373"/>
    <w:rsid w:val="00DA3C60"/>
    <w:rsid w:val="00DA3DBD"/>
    <w:rsid w:val="00DA4671"/>
    <w:rsid w:val="00DA4FCC"/>
    <w:rsid w:val="00DB0416"/>
    <w:rsid w:val="00DB637B"/>
    <w:rsid w:val="00DB6B89"/>
    <w:rsid w:val="00DC0D5D"/>
    <w:rsid w:val="00DC1696"/>
    <w:rsid w:val="00DC206A"/>
    <w:rsid w:val="00DC2109"/>
    <w:rsid w:val="00DC4072"/>
    <w:rsid w:val="00DC7081"/>
    <w:rsid w:val="00DD2A9E"/>
    <w:rsid w:val="00DD4CF8"/>
    <w:rsid w:val="00DD6823"/>
    <w:rsid w:val="00DD684A"/>
    <w:rsid w:val="00DD7A67"/>
    <w:rsid w:val="00DE0DB3"/>
    <w:rsid w:val="00DE48C6"/>
    <w:rsid w:val="00DE501B"/>
    <w:rsid w:val="00DF5A20"/>
    <w:rsid w:val="00E00629"/>
    <w:rsid w:val="00E02DF5"/>
    <w:rsid w:val="00E048CC"/>
    <w:rsid w:val="00E04FEC"/>
    <w:rsid w:val="00E100FB"/>
    <w:rsid w:val="00E11681"/>
    <w:rsid w:val="00E12D4C"/>
    <w:rsid w:val="00E13558"/>
    <w:rsid w:val="00E14AD4"/>
    <w:rsid w:val="00E164BA"/>
    <w:rsid w:val="00E20F6C"/>
    <w:rsid w:val="00E2248C"/>
    <w:rsid w:val="00E2596D"/>
    <w:rsid w:val="00E278DB"/>
    <w:rsid w:val="00E3051A"/>
    <w:rsid w:val="00E31832"/>
    <w:rsid w:val="00E31E76"/>
    <w:rsid w:val="00E34677"/>
    <w:rsid w:val="00E36868"/>
    <w:rsid w:val="00E41D63"/>
    <w:rsid w:val="00E43C47"/>
    <w:rsid w:val="00E44818"/>
    <w:rsid w:val="00E458E6"/>
    <w:rsid w:val="00E45DE7"/>
    <w:rsid w:val="00E50877"/>
    <w:rsid w:val="00E51760"/>
    <w:rsid w:val="00E54C29"/>
    <w:rsid w:val="00E60FA1"/>
    <w:rsid w:val="00E612E9"/>
    <w:rsid w:val="00E64D40"/>
    <w:rsid w:val="00E65C6A"/>
    <w:rsid w:val="00E65EDA"/>
    <w:rsid w:val="00E67831"/>
    <w:rsid w:val="00E70EAC"/>
    <w:rsid w:val="00E728B0"/>
    <w:rsid w:val="00E75236"/>
    <w:rsid w:val="00E77AFA"/>
    <w:rsid w:val="00E81A11"/>
    <w:rsid w:val="00E844DC"/>
    <w:rsid w:val="00E86C83"/>
    <w:rsid w:val="00E8797B"/>
    <w:rsid w:val="00E92394"/>
    <w:rsid w:val="00EA1CB4"/>
    <w:rsid w:val="00EA28C7"/>
    <w:rsid w:val="00EA3D87"/>
    <w:rsid w:val="00EB1EA3"/>
    <w:rsid w:val="00EB2963"/>
    <w:rsid w:val="00EB525B"/>
    <w:rsid w:val="00EB5486"/>
    <w:rsid w:val="00EB5DB4"/>
    <w:rsid w:val="00EC0580"/>
    <w:rsid w:val="00EC1A9B"/>
    <w:rsid w:val="00EC34EA"/>
    <w:rsid w:val="00EC6BB0"/>
    <w:rsid w:val="00ED0839"/>
    <w:rsid w:val="00ED1810"/>
    <w:rsid w:val="00ED2721"/>
    <w:rsid w:val="00ED484B"/>
    <w:rsid w:val="00ED56CC"/>
    <w:rsid w:val="00ED7E61"/>
    <w:rsid w:val="00EE0CAC"/>
    <w:rsid w:val="00EE1FD2"/>
    <w:rsid w:val="00EE32AB"/>
    <w:rsid w:val="00EE5430"/>
    <w:rsid w:val="00EE6E3C"/>
    <w:rsid w:val="00EF0144"/>
    <w:rsid w:val="00EF01B9"/>
    <w:rsid w:val="00EF3441"/>
    <w:rsid w:val="00EF4D82"/>
    <w:rsid w:val="00F04AB3"/>
    <w:rsid w:val="00F073D6"/>
    <w:rsid w:val="00F1038D"/>
    <w:rsid w:val="00F10DA0"/>
    <w:rsid w:val="00F1164D"/>
    <w:rsid w:val="00F123D8"/>
    <w:rsid w:val="00F13979"/>
    <w:rsid w:val="00F20E0C"/>
    <w:rsid w:val="00F211CA"/>
    <w:rsid w:val="00F22F7F"/>
    <w:rsid w:val="00F23DEF"/>
    <w:rsid w:val="00F30680"/>
    <w:rsid w:val="00F30D43"/>
    <w:rsid w:val="00F30F1C"/>
    <w:rsid w:val="00F311F4"/>
    <w:rsid w:val="00F341CD"/>
    <w:rsid w:val="00F34C96"/>
    <w:rsid w:val="00F35310"/>
    <w:rsid w:val="00F432D0"/>
    <w:rsid w:val="00F43B11"/>
    <w:rsid w:val="00F44EC2"/>
    <w:rsid w:val="00F55663"/>
    <w:rsid w:val="00F56C70"/>
    <w:rsid w:val="00F615A8"/>
    <w:rsid w:val="00F63D45"/>
    <w:rsid w:val="00F651D1"/>
    <w:rsid w:val="00F6657E"/>
    <w:rsid w:val="00F66EF0"/>
    <w:rsid w:val="00F67F39"/>
    <w:rsid w:val="00F70A9D"/>
    <w:rsid w:val="00F71248"/>
    <w:rsid w:val="00F71457"/>
    <w:rsid w:val="00F821D7"/>
    <w:rsid w:val="00F82595"/>
    <w:rsid w:val="00F8447F"/>
    <w:rsid w:val="00F8508A"/>
    <w:rsid w:val="00F87197"/>
    <w:rsid w:val="00F96ED7"/>
    <w:rsid w:val="00FA47D9"/>
    <w:rsid w:val="00FA60DB"/>
    <w:rsid w:val="00FA6BAE"/>
    <w:rsid w:val="00FA7229"/>
    <w:rsid w:val="00FB11A9"/>
    <w:rsid w:val="00FB2C07"/>
    <w:rsid w:val="00FB4311"/>
    <w:rsid w:val="00FC17BC"/>
    <w:rsid w:val="00FC269B"/>
    <w:rsid w:val="00FC30B4"/>
    <w:rsid w:val="00FC3FB7"/>
    <w:rsid w:val="00FC4D83"/>
    <w:rsid w:val="00FD01ED"/>
    <w:rsid w:val="00FD1F17"/>
    <w:rsid w:val="00FD2A75"/>
    <w:rsid w:val="00FD5314"/>
    <w:rsid w:val="00FD5470"/>
    <w:rsid w:val="00FD59DD"/>
    <w:rsid w:val="00FE4946"/>
    <w:rsid w:val="00FE4E8C"/>
    <w:rsid w:val="00FE59F3"/>
    <w:rsid w:val="00FE760B"/>
    <w:rsid w:val="00FF2082"/>
    <w:rsid w:val="00FF32D9"/>
    <w:rsid w:val="00FF5F81"/>
    <w:rsid w:val="00FF64B8"/>
    <w:rsid w:val="00FF75F8"/>
    <w:rsid w:val="00FF7969"/>
    <w:rsid w:val="08AF2757"/>
    <w:rsid w:val="1CA5A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7A093"/>
  <w15:docId w15:val="{5B730419-79CF-4454-A6F9-8F6A6163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275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ourier" w:eastAsia="Times New Roman" w:hAnsi="Courier" w:cs="Times New Roman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91275D"/>
    <w:rPr>
      <w:rFonts w:ascii="Courier" w:eastAsia="Times New Roman" w:hAnsi="Courier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7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E67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E67A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17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78C"/>
  </w:style>
  <w:style w:type="character" w:styleId="PageNumber">
    <w:name w:val="page number"/>
    <w:basedOn w:val="DefaultParagraphFont"/>
    <w:rsid w:val="00CC7255"/>
  </w:style>
  <w:style w:type="paragraph" w:customStyle="1" w:styleId="paragraph">
    <w:name w:val="paragraph"/>
    <w:basedOn w:val="Normal"/>
    <w:rsid w:val="009C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C4E50"/>
  </w:style>
  <w:style w:type="character" w:customStyle="1" w:styleId="eop">
    <w:name w:val="eop"/>
    <w:basedOn w:val="DefaultParagraphFont"/>
    <w:rsid w:val="00771565"/>
  </w:style>
  <w:style w:type="character" w:styleId="PlaceholderText">
    <w:name w:val="Placeholder Text"/>
    <w:basedOn w:val="DefaultParagraphFont"/>
    <w:uiPriority w:val="99"/>
    <w:semiHidden/>
    <w:rsid w:val="008128B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B59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59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59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9D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2242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8B7E2D"/>
    <w:pPr>
      <w:widowControl w:val="0"/>
      <w:autoSpaceDE w:val="0"/>
      <w:autoSpaceDN w:val="0"/>
      <w:spacing w:after="0" w:line="240" w:lineRule="auto"/>
      <w:ind w:left="674" w:hanging="567"/>
    </w:pPr>
    <w:rPr>
      <w:rFonts w:ascii="Century Gothic" w:eastAsia="Century Gothic" w:hAnsi="Century Gothic" w:cs="Century Gothic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2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7A81F-55FB-4EF0-A585-B0A3792F8AD8}"/>
      </w:docPartPr>
      <w:docPartBody>
        <w:p w:rsidR="00B25558" w:rsidRDefault="00DD4CF8">
          <w:r w:rsidRPr="00782C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19423DCBD74244A6E8C2DE6D414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C7832-5480-476B-A3F0-2E94F95C63FD}"/>
      </w:docPartPr>
      <w:docPartBody>
        <w:p w:rsidR="00B25558" w:rsidRDefault="00DD4CF8" w:rsidP="00DD4CF8">
          <w:pPr>
            <w:pStyle w:val="2A19423DCBD74244A6E8C2DE6D4140D6"/>
          </w:pPr>
          <w:r w:rsidRPr="00782C5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VAKSA+Proxima Nova Regular">
    <w:altName w:val="Tahoma"/>
    <w:charset w:val="01"/>
    <w:family w:val="auto"/>
    <w:pitch w:val="variable"/>
    <w:sig w:usb0="01010101" w:usb1="01010101" w:usb2="01010101" w:usb3="01010101" w:csb0="01010101" w:csb1="01010101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F8"/>
    <w:rsid w:val="002C21A1"/>
    <w:rsid w:val="00307775"/>
    <w:rsid w:val="0052178D"/>
    <w:rsid w:val="005905E9"/>
    <w:rsid w:val="005C41A0"/>
    <w:rsid w:val="006B2F52"/>
    <w:rsid w:val="006D5AFD"/>
    <w:rsid w:val="007D6CAC"/>
    <w:rsid w:val="00994488"/>
    <w:rsid w:val="00B25558"/>
    <w:rsid w:val="00B41305"/>
    <w:rsid w:val="00BB1511"/>
    <w:rsid w:val="00DD4CF8"/>
    <w:rsid w:val="00E54612"/>
    <w:rsid w:val="00ED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1305"/>
    <w:rPr>
      <w:color w:val="808080"/>
    </w:rPr>
  </w:style>
  <w:style w:type="paragraph" w:customStyle="1" w:styleId="2A19423DCBD74244A6E8C2DE6D4140D6">
    <w:name w:val="2A19423DCBD74244A6E8C2DE6D4140D6"/>
    <w:rsid w:val="00DD4C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8E3C60384134285EE4E5B6F590CD3" ma:contentTypeVersion="16" ma:contentTypeDescription="Create a new document." ma:contentTypeScope="" ma:versionID="8f4a8a970d600c1278e0b1cce03fbc73">
  <xsd:schema xmlns:xsd="http://www.w3.org/2001/XMLSchema" xmlns:xs="http://www.w3.org/2001/XMLSchema" xmlns:p="http://schemas.microsoft.com/office/2006/metadata/properties" xmlns:ns2="9d0d9f01-487b-470e-a3e0-45fde0ba7f99" xmlns:ns3="bdaec4ee-f1a8-4bad-bcb7-6cfe66682da9" targetNamespace="http://schemas.microsoft.com/office/2006/metadata/properties" ma:root="true" ma:fieldsID="8920dbd69ca4fe3c720a32c6f88d6783" ns2:_="" ns3:_="">
    <xsd:import namespace="9d0d9f01-487b-470e-a3e0-45fde0ba7f99"/>
    <xsd:import namespace="bdaec4ee-f1a8-4bad-bcb7-6cfe66682d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Entered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d9f01-487b-470e-a3e0-45fde0ba7f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4752615-ae7a-49a9-a23a-b9d916d2985a}" ma:internalName="TaxCatchAll" ma:showField="CatchAllData" ma:web="9d0d9f01-487b-470e-a3e0-45fde0ba7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ec4ee-f1a8-4bad-bcb7-6cfe66682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1d5e3bb-321c-49af-a521-fb4afdd8b4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ntered" ma:index="22" nillable="true" ma:displayName="Entered" ma:default="1" ma:format="Dropdown" ma:internalName="Entered">
      <xsd:simpleType>
        <xsd:restriction base="dms:Boolea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aec4ee-f1a8-4bad-bcb7-6cfe66682da9">
      <Terms xmlns="http://schemas.microsoft.com/office/infopath/2007/PartnerControls"/>
    </lcf76f155ced4ddcb4097134ff3c332f>
    <TaxCatchAll xmlns="9d0d9f01-487b-470e-a3e0-45fde0ba7f99" xsi:nil="true"/>
    <Entered xmlns="bdaec4ee-f1a8-4bad-bcb7-6cfe66682da9">true</Enter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B00D8B-A976-4DC8-8334-C023264A3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d9f01-487b-470e-a3e0-45fde0ba7f99"/>
    <ds:schemaRef ds:uri="bdaec4ee-f1a8-4bad-bcb7-6cfe66682d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B82A81-0AD6-46D2-B50C-532BE6151A8A}">
  <ds:schemaRefs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bdaec4ee-f1a8-4bad-bcb7-6cfe66682da9"/>
    <ds:schemaRef ds:uri="http://schemas.microsoft.com/office/infopath/2007/PartnerControls"/>
    <ds:schemaRef ds:uri="9d0d9f01-487b-470e-a3e0-45fde0ba7f9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43DA114-2B72-4B4E-BF97-537172C5FD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971</Words>
  <Characters>5538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Costa Exchange Limited</Company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fbell</dc:creator>
  <cp:keywords/>
  <cp:lastModifiedBy>Francesca Dampney</cp:lastModifiedBy>
  <cp:revision>2</cp:revision>
  <dcterms:created xsi:type="dcterms:W3CDTF">2024-11-20T03:10:00Z</dcterms:created>
  <dcterms:modified xsi:type="dcterms:W3CDTF">2024-11-20T03:10:00Z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0x0101007388E3C60384134285EE4E5B6F590CD3</vt:lpwstr>
  </property>
  <property fmtid="{D5CDD505-2E9C-101B-9397-08002B2CF9AE}" pid="3" name="MediaServiceImageTags">
    <vt:lpwstr/>
  </property>
</Properties>
</file>